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B5F8D" w14:textId="53B5A57C" w:rsidR="00FA6DFC" w:rsidRPr="00524413" w:rsidRDefault="00FA6DFC" w:rsidP="00FA6DF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524413">
        <w:rPr>
          <w:rFonts w:ascii="Arial" w:eastAsia="SimSun" w:hAnsi="Arial" w:cs="Times New Roman"/>
          <w:b/>
          <w:bCs/>
          <w:sz w:val="24"/>
          <w:szCs w:val="24"/>
          <w:lang w:val="en-GB"/>
        </w:rPr>
        <w:t>3GPP T</w:t>
      </w:r>
      <w:bookmarkStart w:id="2" w:name="_Ref452454252"/>
      <w:bookmarkEnd w:id="2"/>
      <w:r w:rsidRPr="00524413">
        <w:rPr>
          <w:rFonts w:ascii="Arial" w:eastAsia="SimSun" w:hAnsi="Arial" w:cs="Times New Roman"/>
          <w:b/>
          <w:bCs/>
          <w:sz w:val="24"/>
          <w:szCs w:val="24"/>
          <w:lang w:val="en-GB"/>
        </w:rPr>
        <w:t xml:space="preserve">SG-RAN WG4 Meeting #93                </w:t>
      </w:r>
      <w:r w:rsidRPr="00524413">
        <w:rPr>
          <w:rFonts w:ascii="Arial" w:eastAsia="SimSun" w:hAnsi="Arial" w:cs="Times New Roman"/>
          <w:b/>
          <w:bCs/>
          <w:sz w:val="24"/>
          <w:szCs w:val="20"/>
          <w:lang w:val="en-GB"/>
        </w:rPr>
        <w:tab/>
      </w:r>
      <w:r w:rsidR="00B72187" w:rsidRPr="00B72187">
        <w:rPr>
          <w:rFonts w:ascii="Arial" w:eastAsia="SimSun" w:hAnsi="Arial" w:cs="Times New Roman"/>
          <w:b/>
          <w:bCs/>
          <w:sz w:val="24"/>
          <w:szCs w:val="24"/>
          <w:lang w:val="en-GB" w:eastAsia="ja-JP"/>
        </w:rPr>
        <w:t>R4-1914176</w:t>
      </w:r>
    </w:p>
    <w:bookmarkEnd w:id="0"/>
    <w:bookmarkEnd w:id="1"/>
    <w:p w14:paraId="24DD754C" w14:textId="77777777" w:rsidR="00FA6DFC" w:rsidRPr="00524413" w:rsidRDefault="00FA6DFC" w:rsidP="00FA6DFC">
      <w:pPr>
        <w:widowControl w:val="0"/>
        <w:overflowPunct w:val="0"/>
        <w:autoSpaceDE w:val="0"/>
        <w:autoSpaceDN w:val="0"/>
        <w:adjustRightInd w:val="0"/>
        <w:spacing w:after="0" w:line="240" w:lineRule="auto"/>
        <w:jc w:val="both"/>
        <w:textAlignment w:val="baseline"/>
        <w:rPr>
          <w:rFonts w:ascii="Arial" w:eastAsia="SimSun" w:hAnsi="Arial" w:cs="Times New Roman"/>
          <w:b/>
          <w:bCs/>
          <w:noProof/>
          <w:sz w:val="24"/>
          <w:szCs w:val="20"/>
          <w:lang w:eastAsia="zh-CN"/>
        </w:rPr>
      </w:pPr>
      <w:r w:rsidRPr="00524413">
        <w:rPr>
          <w:rFonts w:ascii="Arial" w:eastAsia="SimSun" w:hAnsi="Arial" w:cs="Times New Roman"/>
          <w:b/>
          <w:sz w:val="24"/>
          <w:szCs w:val="20"/>
        </w:rPr>
        <w:t>Reno, USA, November 18</w:t>
      </w:r>
      <w:r w:rsidRPr="00524413">
        <w:rPr>
          <w:rFonts w:ascii="Arial" w:eastAsia="SimSun" w:hAnsi="Arial" w:cs="Times New Roman"/>
          <w:b/>
          <w:sz w:val="24"/>
          <w:szCs w:val="20"/>
          <w:vertAlign w:val="superscript"/>
        </w:rPr>
        <w:t>th</w:t>
      </w:r>
      <w:r w:rsidRPr="00524413">
        <w:rPr>
          <w:rFonts w:ascii="Arial" w:eastAsia="SimSun" w:hAnsi="Arial" w:cs="Times New Roman"/>
          <w:b/>
          <w:sz w:val="24"/>
          <w:szCs w:val="20"/>
        </w:rPr>
        <w:t xml:space="preserve"> – 22</w:t>
      </w:r>
      <w:r w:rsidRPr="00524413">
        <w:rPr>
          <w:rFonts w:ascii="Arial" w:eastAsia="SimSun" w:hAnsi="Arial" w:cs="Times New Roman"/>
          <w:b/>
          <w:sz w:val="24"/>
          <w:szCs w:val="20"/>
          <w:vertAlign w:val="superscript"/>
        </w:rPr>
        <w:t>nd</w:t>
      </w:r>
      <w:r w:rsidRPr="00524413">
        <w:rPr>
          <w:rFonts w:ascii="Arial" w:eastAsia="SimSun" w:hAnsi="Arial" w:cs="Times New Roman"/>
          <w:b/>
          <w:sz w:val="24"/>
          <w:szCs w:val="20"/>
        </w:rPr>
        <w:t>, 2019</w:t>
      </w:r>
    </w:p>
    <w:p w14:paraId="26A67278" w14:textId="77777777" w:rsidR="00E03C16" w:rsidRPr="00524413" w:rsidRDefault="00E03C16" w:rsidP="000E23A6">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6450673F" w14:textId="77777777" w:rsidR="000E23A6" w:rsidRPr="00524413" w:rsidRDefault="000E23A6" w:rsidP="000E23A6">
      <w:pPr>
        <w:tabs>
          <w:tab w:val="left" w:pos="1985"/>
        </w:tabs>
        <w:ind w:left="1985" w:hanging="1985"/>
        <w:jc w:val="both"/>
        <w:rPr>
          <w:rFonts w:ascii="Arial" w:eastAsia="Calibri" w:hAnsi="Arial" w:cs="Arial"/>
          <w:b/>
          <w:bCs/>
          <w:sz w:val="24"/>
          <w:lang w:val="en-GB"/>
        </w:rPr>
      </w:pPr>
      <w:r w:rsidRPr="00524413">
        <w:rPr>
          <w:rFonts w:ascii="Arial" w:eastAsia="Calibri" w:hAnsi="Arial" w:cs="Arial"/>
          <w:b/>
          <w:bCs/>
          <w:sz w:val="24"/>
          <w:lang w:val="en-GB"/>
        </w:rPr>
        <w:t>Source:</w:t>
      </w:r>
      <w:r w:rsidRPr="00524413">
        <w:rPr>
          <w:rFonts w:ascii="Arial" w:eastAsia="Calibri" w:hAnsi="Arial" w:cs="Arial"/>
          <w:b/>
          <w:bCs/>
          <w:sz w:val="24"/>
          <w:lang w:val="en-GB"/>
        </w:rPr>
        <w:tab/>
        <w:t xml:space="preserve">Nokia, Nokia Shanghai Bell </w:t>
      </w:r>
    </w:p>
    <w:p w14:paraId="7B95C861" w14:textId="709370F3" w:rsidR="000E23A6" w:rsidRPr="00524413" w:rsidRDefault="000E23A6" w:rsidP="000E23A6">
      <w:pPr>
        <w:ind w:left="1985" w:hanging="1985"/>
        <w:jc w:val="both"/>
        <w:rPr>
          <w:rFonts w:ascii="Arial" w:eastAsia="Calibri" w:hAnsi="Arial" w:cs="Arial"/>
          <w:b/>
          <w:bCs/>
          <w:sz w:val="24"/>
        </w:rPr>
      </w:pPr>
      <w:r w:rsidRPr="00524413">
        <w:rPr>
          <w:rFonts w:ascii="Arial" w:eastAsia="Calibri" w:hAnsi="Arial" w:cs="Arial"/>
          <w:b/>
          <w:bCs/>
          <w:sz w:val="24"/>
        </w:rPr>
        <w:t>Title:</w:t>
      </w:r>
      <w:r w:rsidRPr="00524413">
        <w:rPr>
          <w:rFonts w:ascii="Arial" w:eastAsia="Calibri" w:hAnsi="Arial" w:cs="Arial"/>
          <w:b/>
          <w:bCs/>
          <w:sz w:val="24"/>
        </w:rPr>
        <w:tab/>
      </w:r>
      <w:r w:rsidR="00912A9C">
        <w:rPr>
          <w:rFonts w:ascii="Arial" w:eastAsia="Calibri" w:hAnsi="Arial" w:cs="Arial"/>
          <w:b/>
          <w:bCs/>
          <w:sz w:val="24"/>
        </w:rPr>
        <w:t>Discussion on RLM in NR-U</w:t>
      </w:r>
      <w:bookmarkStart w:id="3" w:name="_GoBack"/>
      <w:bookmarkEnd w:id="3"/>
    </w:p>
    <w:p w14:paraId="3C35320A" w14:textId="70C64C97" w:rsidR="000E23A6" w:rsidRPr="00524413" w:rsidRDefault="000E23A6" w:rsidP="000E23A6">
      <w:pPr>
        <w:tabs>
          <w:tab w:val="left" w:pos="1985"/>
        </w:tabs>
        <w:spacing w:after="120" w:line="240" w:lineRule="auto"/>
        <w:jc w:val="both"/>
        <w:rPr>
          <w:rFonts w:ascii="Arial" w:eastAsia="MS Mincho" w:hAnsi="Arial" w:cs="Arial"/>
          <w:b/>
          <w:bCs/>
          <w:sz w:val="24"/>
          <w:szCs w:val="20"/>
        </w:rPr>
      </w:pPr>
      <w:r w:rsidRPr="00524413">
        <w:rPr>
          <w:rFonts w:ascii="Arial" w:eastAsia="MS Mincho" w:hAnsi="Arial" w:cs="Arial"/>
          <w:b/>
          <w:bCs/>
          <w:sz w:val="24"/>
          <w:szCs w:val="20"/>
        </w:rPr>
        <w:t>Agenda item:</w:t>
      </w:r>
      <w:r w:rsidRPr="00524413">
        <w:rPr>
          <w:rFonts w:ascii="Arial" w:eastAsia="MS Mincho" w:hAnsi="Arial" w:cs="Arial"/>
          <w:b/>
          <w:bCs/>
          <w:sz w:val="24"/>
          <w:szCs w:val="20"/>
        </w:rPr>
        <w:tab/>
      </w:r>
      <w:r w:rsidR="00841245" w:rsidRPr="00524413">
        <w:rPr>
          <w:rFonts w:ascii="Arial" w:eastAsia="MS Mincho" w:hAnsi="Arial" w:cs="Arial"/>
          <w:b/>
          <w:bCs/>
          <w:sz w:val="24"/>
          <w:szCs w:val="20"/>
        </w:rPr>
        <w:t>9.1.4.8</w:t>
      </w:r>
    </w:p>
    <w:p w14:paraId="5FCD8CC3" w14:textId="3A4265D3" w:rsidR="000E23A6" w:rsidRPr="00524413" w:rsidRDefault="000E23A6" w:rsidP="000E23A6">
      <w:pPr>
        <w:tabs>
          <w:tab w:val="left" w:pos="1985"/>
        </w:tabs>
        <w:jc w:val="both"/>
        <w:rPr>
          <w:rFonts w:ascii="Arial" w:eastAsia="Calibri" w:hAnsi="Arial" w:cs="Arial"/>
          <w:b/>
          <w:bCs/>
          <w:sz w:val="24"/>
        </w:rPr>
      </w:pPr>
      <w:r w:rsidRPr="00524413">
        <w:rPr>
          <w:rFonts w:ascii="Arial" w:eastAsia="Calibri" w:hAnsi="Arial" w:cs="Arial"/>
          <w:b/>
          <w:bCs/>
          <w:sz w:val="24"/>
        </w:rPr>
        <w:t>Document for:</w:t>
      </w:r>
      <w:r w:rsidRPr="00524413">
        <w:rPr>
          <w:rFonts w:ascii="Arial" w:eastAsia="Calibri" w:hAnsi="Arial" w:cs="Arial"/>
          <w:b/>
          <w:bCs/>
          <w:sz w:val="24"/>
        </w:rPr>
        <w:tab/>
        <w:t>Discussion</w:t>
      </w:r>
      <w:r w:rsidR="005A138E" w:rsidRPr="00524413">
        <w:rPr>
          <w:rFonts w:ascii="Arial" w:eastAsia="Calibri" w:hAnsi="Arial" w:cs="Arial"/>
          <w:b/>
          <w:bCs/>
          <w:sz w:val="24"/>
        </w:rPr>
        <w:t xml:space="preserve"> </w:t>
      </w:r>
    </w:p>
    <w:p w14:paraId="68905DAB" w14:textId="77777777" w:rsidR="00841BCD" w:rsidRPr="00524413"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524413">
        <w:rPr>
          <w:rFonts w:ascii="Arial" w:eastAsia="SimSun" w:hAnsi="Arial" w:cs="Times New Roman"/>
          <w:sz w:val="36"/>
          <w:szCs w:val="20"/>
          <w:lang w:val="en-GB"/>
        </w:rPr>
        <w:t>1</w:t>
      </w:r>
      <w:r w:rsidRPr="00524413">
        <w:rPr>
          <w:rFonts w:ascii="Arial" w:eastAsia="SimSun" w:hAnsi="Arial" w:cs="Times New Roman"/>
          <w:sz w:val="36"/>
          <w:szCs w:val="20"/>
          <w:lang w:val="en-GB"/>
        </w:rPr>
        <w:tab/>
        <w:t>Intro</w:t>
      </w:r>
      <w:r w:rsidRPr="00524413">
        <w:rPr>
          <w:rStyle w:val="RAN4H1Char"/>
        </w:rPr>
        <w:t>ductio</w:t>
      </w:r>
      <w:r w:rsidRPr="00524413">
        <w:rPr>
          <w:rFonts w:ascii="Arial" w:eastAsia="SimSun" w:hAnsi="Arial" w:cs="Times New Roman"/>
          <w:sz w:val="36"/>
          <w:szCs w:val="20"/>
          <w:lang w:val="en-GB"/>
        </w:rPr>
        <w:t>n</w:t>
      </w:r>
    </w:p>
    <w:p w14:paraId="2DD7B8D2" w14:textId="0496B0E3" w:rsidR="009427A9" w:rsidRPr="00524413" w:rsidRDefault="00B07A4B" w:rsidP="009427A9">
      <w:pPr>
        <w:jc w:val="both"/>
        <w:rPr>
          <w:rFonts w:eastAsia="Calibri" w:cs="Times New Roman"/>
          <w:lang w:val="en-GB"/>
        </w:rPr>
      </w:pPr>
      <w:r w:rsidRPr="00524413">
        <w:t xml:space="preserve">RAN4 has agreed in </w:t>
      </w:r>
      <w:r w:rsidR="006C4790" w:rsidRPr="00524413">
        <w:fldChar w:fldCharType="begin"/>
      </w:r>
      <w:r w:rsidR="006C4790" w:rsidRPr="00524413">
        <w:instrText xml:space="preserve"> REF _Ref2843888 \r \h </w:instrText>
      </w:r>
      <w:r w:rsidR="00524413" w:rsidRPr="00524413">
        <w:instrText xml:space="preserve"> \* MERGEFORMAT </w:instrText>
      </w:r>
      <w:r w:rsidR="006C4790" w:rsidRPr="00524413">
        <w:fldChar w:fldCharType="separate"/>
      </w:r>
      <w:r w:rsidR="00495CCD" w:rsidRPr="00524413">
        <w:t>[1]</w:t>
      </w:r>
      <w:r w:rsidR="006C4790" w:rsidRPr="00524413">
        <w:fldChar w:fldCharType="end"/>
      </w:r>
      <w:r w:rsidR="0092086D" w:rsidRPr="00524413">
        <w:t xml:space="preserve"> </w:t>
      </w:r>
      <w:r w:rsidRPr="00524413">
        <w:t xml:space="preserve">to specify new requirements for radio link monitoring (RLM)  </w:t>
      </w:r>
      <w:proofErr w:type="spellStart"/>
      <w:r w:rsidRPr="00524413">
        <w:t>PCells</w:t>
      </w:r>
      <w:proofErr w:type="spellEnd"/>
      <w:r w:rsidRPr="00524413">
        <w:t xml:space="preserve"> in unlicensed spectrum, since the regularity of transmissions of RLM-RS cannot be guaranteed in </w:t>
      </w:r>
      <w:r w:rsidR="007047A4" w:rsidRPr="00524413">
        <w:t>carriers performing clear channel assessment (CCA)</w:t>
      </w:r>
      <w:r w:rsidRPr="00524413">
        <w:t>.</w:t>
      </w:r>
      <w:r w:rsidR="00D65C3E" w:rsidRPr="00524413">
        <w:t xml:space="preserve"> T</w:t>
      </w:r>
      <w:proofErr w:type="spellStart"/>
      <w:r w:rsidR="009427A9" w:rsidRPr="00524413">
        <w:rPr>
          <w:rFonts w:eastAsia="Calibri" w:cs="Times New Roman"/>
          <w:lang w:val="en-GB"/>
        </w:rPr>
        <w:t>herefore</w:t>
      </w:r>
      <w:proofErr w:type="spellEnd"/>
      <w:r w:rsidR="009427A9" w:rsidRPr="00524413">
        <w:rPr>
          <w:rFonts w:eastAsia="Calibri" w:cs="Times New Roman"/>
          <w:lang w:val="en-GB"/>
        </w:rPr>
        <w:t>, some enhancements have been proposed in RAN 1 to account for the irregularity of RLM-RS transmissions due to LBT failure. The following agreements related to RLM were made in RAN1 #96 and #97:</w:t>
      </w:r>
    </w:p>
    <w:p w14:paraId="41080163" w14:textId="77777777" w:rsidR="006C4790" w:rsidRPr="00524413" w:rsidRDefault="006C4790" w:rsidP="009427A9">
      <w:pPr>
        <w:jc w:val="both"/>
        <w:rPr>
          <w:rFonts w:eastAsia="Calibri" w:cs="Times New Roman"/>
          <w:lang w:val="en-GB"/>
        </w:rPr>
      </w:pPr>
    </w:p>
    <w:tbl>
      <w:tblPr>
        <w:tblStyle w:val="TableGrid"/>
        <w:tblW w:w="0" w:type="auto"/>
        <w:tblLook w:val="04A0" w:firstRow="1" w:lastRow="0" w:firstColumn="1" w:lastColumn="0" w:noHBand="0" w:noVBand="1"/>
      </w:tblPr>
      <w:tblGrid>
        <w:gridCol w:w="9617"/>
      </w:tblGrid>
      <w:tr w:rsidR="009427A9" w:rsidRPr="00524413" w14:paraId="439D2857" w14:textId="77777777" w:rsidTr="00E743ED">
        <w:tc>
          <w:tcPr>
            <w:tcW w:w="9617" w:type="dxa"/>
          </w:tcPr>
          <w:p w14:paraId="47DA23C2" w14:textId="59E25646" w:rsidR="009427A9" w:rsidRPr="00524413" w:rsidRDefault="009427A9" w:rsidP="00E743ED">
            <w:pPr>
              <w:rPr>
                <w:lang w:eastAsia="x-none"/>
              </w:rPr>
            </w:pPr>
            <w:r w:rsidRPr="00524413">
              <w:rPr>
                <w:lang w:eastAsia="x-none"/>
              </w:rPr>
              <w:t>Agreement:​</w:t>
            </w:r>
          </w:p>
          <w:p w14:paraId="169AB0A8" w14:textId="77777777" w:rsidR="009427A9" w:rsidRPr="00524413" w:rsidRDefault="009427A9" w:rsidP="00E743ED">
            <w:pPr>
              <w:pStyle w:val="ListParagraph"/>
              <w:numPr>
                <w:ilvl w:val="0"/>
                <w:numId w:val="17"/>
              </w:numPr>
              <w:textAlignment w:val="baseline"/>
              <w:rPr>
                <w:rFonts w:eastAsia="Calibri" w:cs="Times New Roman"/>
                <w:lang w:val="en-GB"/>
              </w:rPr>
            </w:pPr>
            <w:r w:rsidRPr="00524413">
              <w:rPr>
                <w:rFonts w:eastAsia="Times New Roman" w:cs="Times New Roman"/>
                <w:szCs w:val="20"/>
                <w:lang w:val="en-GB" w:eastAsia="da-DK"/>
              </w:rPr>
              <w:t xml:space="preserve"> For RLM, the following recommendations are considered beneficial for further design in the WI:</w:t>
            </w:r>
            <w:r w:rsidRPr="00524413">
              <w:rPr>
                <w:rFonts w:eastAsia="Times New Roman" w:cs="Times New Roman"/>
                <w:szCs w:val="20"/>
                <w:lang w:val="en-GB" w:eastAsia="da-DK"/>
              </w:rPr>
              <w:br/>
              <w:t>○ Identifying a set of RLM-RS, e.g., DRS, SS/PBCH blocks, CSI-RS</w:t>
            </w:r>
          </w:p>
          <w:p w14:paraId="4777D514" w14:textId="77777777" w:rsidR="009427A9" w:rsidRPr="00524413" w:rsidRDefault="009427A9" w:rsidP="00E743ED">
            <w:pPr>
              <w:pStyle w:val="ListParagraph"/>
              <w:numPr>
                <w:ilvl w:val="0"/>
                <w:numId w:val="18"/>
              </w:numPr>
              <w:textAlignment w:val="baseline"/>
              <w:rPr>
                <w:rFonts w:eastAsia="Calibri" w:cs="Times New Roman"/>
                <w:lang w:val="en-GB"/>
              </w:rPr>
            </w:pPr>
            <w:r w:rsidRPr="00524413">
              <w:rPr>
                <w:rFonts w:eastAsia="Times New Roman" w:cs="Times New Roman"/>
                <w:szCs w:val="20"/>
                <w:lang w:val="en-GB" w:eastAsia="da-DK"/>
              </w:rPr>
              <w:t>Transmission of the RS in a COT may be subject to LBT</w:t>
            </w:r>
          </w:p>
          <w:p w14:paraId="5B363502" w14:textId="77777777" w:rsidR="009427A9" w:rsidRPr="00524413" w:rsidRDefault="009427A9" w:rsidP="00E743ED">
            <w:pPr>
              <w:pStyle w:val="ListParagraph"/>
              <w:textAlignment w:val="baseline"/>
              <w:rPr>
                <w:rFonts w:eastAsia="Times New Roman" w:cs="Times New Roman"/>
                <w:szCs w:val="20"/>
                <w:lang w:val="en-GB" w:eastAsia="da-DK"/>
              </w:rPr>
            </w:pPr>
            <w:r w:rsidRPr="00524413">
              <w:rPr>
                <w:rFonts w:eastAsia="Times New Roman" w:cs="Times New Roman"/>
                <w:szCs w:val="20"/>
                <w:lang w:val="en-GB" w:eastAsia="da-DK"/>
              </w:rPr>
              <w:br/>
              <w:t>○ Identifying which set(s) of RLM-RS are used for in-sync and out-of-sync evaluations</w:t>
            </w:r>
          </w:p>
          <w:p w14:paraId="499C7846" w14:textId="77777777" w:rsidR="009427A9" w:rsidRPr="00524413" w:rsidRDefault="009427A9" w:rsidP="00E743ED">
            <w:pPr>
              <w:pStyle w:val="ListParagraph"/>
              <w:numPr>
                <w:ilvl w:val="0"/>
                <w:numId w:val="18"/>
              </w:numPr>
              <w:textAlignment w:val="baseline"/>
              <w:rPr>
                <w:rFonts w:eastAsia="Calibri" w:cs="Times New Roman"/>
                <w:lang w:val="en-GB"/>
              </w:rPr>
            </w:pPr>
            <w:r w:rsidRPr="00524413">
              <w:rPr>
                <w:rFonts w:eastAsia="Times New Roman" w:cs="Times New Roman"/>
                <w:szCs w:val="20"/>
                <w:lang w:val="en-GB" w:eastAsia="da-DK"/>
              </w:rPr>
              <w:t>For example, determining which RLM-RS within or outside the DMTC for RLM can be utilized for in-sync and out-of-sync evaluations</w:t>
            </w:r>
            <w:r w:rsidRPr="00524413">
              <w:rPr>
                <w:rFonts w:eastAsia="Times New Roman" w:cs="Times New Roman"/>
                <w:szCs w:val="20"/>
                <w:lang w:val="en-GB" w:eastAsia="da-DK"/>
              </w:rPr>
              <w:br/>
            </w:r>
          </w:p>
          <w:p w14:paraId="12BEFA83" w14:textId="77777777" w:rsidR="009427A9" w:rsidRPr="00524413" w:rsidRDefault="009427A9" w:rsidP="00E743ED">
            <w:pPr>
              <w:pStyle w:val="ListParagraph"/>
              <w:numPr>
                <w:ilvl w:val="0"/>
                <w:numId w:val="19"/>
              </w:numPr>
              <w:textAlignment w:val="baseline"/>
              <w:rPr>
                <w:rFonts w:eastAsia="Calibri" w:cs="Times New Roman"/>
                <w:lang w:val="en-GB"/>
              </w:rPr>
            </w:pPr>
            <w:r w:rsidRPr="00524413">
              <w:rPr>
                <w:rFonts w:eastAsia="Times New Roman" w:cs="Times New Roman"/>
                <w:szCs w:val="20"/>
                <w:lang w:val="en-GB" w:eastAsia="da-DK"/>
              </w:rPr>
              <w:t>Potential definition of a metric, e.g., Rel-15 out-of-sync indication or new metric, to accurately identify instances of unsuccessful detection of RLM-RS. Whether/how to report such a metric to higher layers is to be further studied.</w:t>
            </w:r>
          </w:p>
        </w:tc>
      </w:tr>
    </w:tbl>
    <w:p w14:paraId="3F6BCE5D" w14:textId="08BFBF89" w:rsidR="009427A9" w:rsidRPr="00524413" w:rsidRDefault="009427A9" w:rsidP="009427A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9427A9" w:rsidRPr="00524413" w14:paraId="5ABA9C4D" w14:textId="77777777" w:rsidTr="00E743ED">
        <w:tc>
          <w:tcPr>
            <w:tcW w:w="9622" w:type="dxa"/>
            <w:shd w:val="clear" w:color="auto" w:fill="auto"/>
          </w:tcPr>
          <w:p w14:paraId="768A9AFB" w14:textId="77777777" w:rsidR="008A635E" w:rsidRPr="00524413" w:rsidRDefault="008A635E" w:rsidP="008A635E">
            <w:pPr>
              <w:rPr>
                <w:lang w:eastAsia="x-none"/>
              </w:rPr>
            </w:pPr>
            <w:r w:rsidRPr="00524413">
              <w:rPr>
                <w:lang w:eastAsia="x-none"/>
              </w:rPr>
              <w:t>Agreement RAN1#96:​</w:t>
            </w:r>
          </w:p>
          <w:p w14:paraId="3E68965B" w14:textId="77777777" w:rsidR="008A635E" w:rsidRPr="00524413" w:rsidRDefault="008A635E" w:rsidP="008A635E">
            <w:pPr>
              <w:numPr>
                <w:ilvl w:val="0"/>
                <w:numId w:val="8"/>
              </w:numPr>
              <w:rPr>
                <w:lang w:eastAsia="x-none"/>
              </w:rPr>
            </w:pPr>
            <w:r w:rsidRPr="00524413">
              <w:rPr>
                <w:lang w:eastAsia="x-none"/>
              </w:rPr>
              <w:t xml:space="preserve">The maximum DRS transmission window duration is 5 </w:t>
            </w:r>
            <w:proofErr w:type="spellStart"/>
            <w:r w:rsidRPr="00524413">
              <w:rPr>
                <w:lang w:eastAsia="x-none"/>
              </w:rPr>
              <w:t>ms.</w:t>
            </w:r>
            <w:proofErr w:type="spellEnd"/>
            <w:r w:rsidRPr="00524413">
              <w:rPr>
                <w:lang w:eastAsia="x-none"/>
              </w:rPr>
              <w:t>​</w:t>
            </w:r>
          </w:p>
          <w:p w14:paraId="4D5CEE9C" w14:textId="77777777" w:rsidR="008A635E" w:rsidRPr="00524413" w:rsidRDefault="008A635E" w:rsidP="008A635E">
            <w:pPr>
              <w:numPr>
                <w:ilvl w:val="0"/>
                <w:numId w:val="8"/>
              </w:numPr>
              <w:rPr>
                <w:lang w:eastAsia="x-none"/>
              </w:rPr>
            </w:pPr>
            <w:r w:rsidRPr="00524413">
              <w:rPr>
                <w:lang w:eastAsia="x-none"/>
              </w:rPr>
              <w:t>The maximum number of candidate SSB positions within a DRS transmission window, Y, is selected as Y = 10 for 15 kHz SCS and Y = 20 for 30 kHz SCS.​</w:t>
            </w:r>
          </w:p>
          <w:p w14:paraId="013AB071" w14:textId="77777777" w:rsidR="008A635E" w:rsidRPr="00524413" w:rsidRDefault="008A635E" w:rsidP="008A635E">
            <w:pPr>
              <w:numPr>
                <w:ilvl w:val="0"/>
                <w:numId w:val="8"/>
              </w:numPr>
              <w:rPr>
                <w:lang w:eastAsia="x-none"/>
              </w:rPr>
            </w:pPr>
            <w:r w:rsidRPr="00524413">
              <w:rPr>
                <w:lang w:eastAsia="x-none"/>
              </w:rPr>
              <w:t xml:space="preserve">Note: The number of starting points for DRS transmissions with the 5 </w:t>
            </w:r>
            <w:proofErr w:type="spellStart"/>
            <w:r w:rsidRPr="00524413">
              <w:rPr>
                <w:lang w:eastAsia="x-none"/>
              </w:rPr>
              <w:t>ms</w:t>
            </w:r>
            <w:proofErr w:type="spellEnd"/>
            <w:r w:rsidRPr="00524413">
              <w:rPr>
                <w:lang w:eastAsia="x-none"/>
              </w:rPr>
              <w:t xml:space="preserve"> window that can use a Cat. 2 LBT is to be discussed further as part of channel access discussions.​</w:t>
            </w:r>
          </w:p>
          <w:p w14:paraId="438F8364" w14:textId="77777777" w:rsidR="008A635E" w:rsidRPr="00524413" w:rsidRDefault="008A635E" w:rsidP="008A635E">
            <w:pPr>
              <w:numPr>
                <w:ilvl w:val="0"/>
                <w:numId w:val="8"/>
              </w:numPr>
              <w:rPr>
                <w:lang w:eastAsia="x-none"/>
              </w:rPr>
            </w:pPr>
            <w:r w:rsidRPr="00524413">
              <w:rPr>
                <w:lang w:eastAsia="x-none"/>
              </w:rPr>
              <w:t>FFS: If the DRS transmission window is configurable, and if yes, how to configure and indicate the window, including the range of configurable values.​</w:t>
            </w:r>
          </w:p>
          <w:p w14:paraId="25D89A88" w14:textId="1E5785C7" w:rsidR="009427A9" w:rsidRPr="00524413" w:rsidRDefault="009427A9" w:rsidP="00E743ED">
            <w:pPr>
              <w:rPr>
                <w:lang w:eastAsia="x-none"/>
              </w:rPr>
            </w:pPr>
            <w:r w:rsidRPr="00524413">
              <w:rPr>
                <w:lang w:eastAsia="x-none"/>
              </w:rPr>
              <w:t>Agreement:​</w:t>
            </w:r>
          </w:p>
          <w:p w14:paraId="01AD1798" w14:textId="77777777" w:rsidR="009427A9" w:rsidRPr="00524413" w:rsidRDefault="009427A9" w:rsidP="00E743ED">
            <w:pPr>
              <w:numPr>
                <w:ilvl w:val="1"/>
                <w:numId w:val="10"/>
              </w:numPr>
              <w:spacing w:after="0" w:line="240" w:lineRule="auto"/>
              <w:ind w:left="735" w:firstLine="0"/>
              <w:textAlignment w:val="baseline"/>
              <w:rPr>
                <w:rFonts w:eastAsia="Times New Roman" w:cs="Times New Roman"/>
                <w:szCs w:val="20"/>
                <w:lang w:eastAsia="da-DK"/>
              </w:rPr>
            </w:pPr>
            <w:r w:rsidRPr="00524413">
              <w:rPr>
                <w:rFonts w:eastAsia="Times New Roman" w:cs="Times New Roman"/>
                <w:szCs w:val="20"/>
                <w:lang w:val="en-GB" w:eastAsia="da-DK"/>
              </w:rPr>
              <w:t>An RLM measurement window for serving cell RLM measurements based on SSBs in the DRS is supported for in-sync and out-of-sync evaluations.</w:t>
            </w:r>
            <w:r w:rsidRPr="00524413">
              <w:rPr>
                <w:rFonts w:eastAsia="Times New Roman" w:cs="Times New Roman"/>
                <w:szCs w:val="20"/>
                <w:lang w:eastAsia="da-DK"/>
              </w:rPr>
              <w:t> </w:t>
            </w:r>
          </w:p>
          <w:p w14:paraId="686EE0EE" w14:textId="77777777" w:rsidR="009427A9" w:rsidRPr="00524413" w:rsidRDefault="009427A9" w:rsidP="00E743ED">
            <w:pPr>
              <w:numPr>
                <w:ilvl w:val="1"/>
                <w:numId w:val="11"/>
              </w:numPr>
              <w:spacing w:after="0" w:line="240" w:lineRule="auto"/>
              <w:ind w:left="1455" w:firstLine="0"/>
              <w:textAlignment w:val="baseline"/>
              <w:rPr>
                <w:rFonts w:eastAsia="Times New Roman" w:cs="Times New Roman"/>
                <w:szCs w:val="20"/>
                <w:lang w:eastAsia="da-DK"/>
              </w:rPr>
            </w:pPr>
            <w:r w:rsidRPr="00524413">
              <w:rPr>
                <w:rFonts w:eastAsia="Times New Roman" w:cs="Times New Roman"/>
                <w:szCs w:val="20"/>
                <w:lang w:val="en-GB" w:eastAsia="da-DK"/>
              </w:rPr>
              <w:t>FFS: How RLM measurement window is indicated or determined and relation to DRS transmission window</w:t>
            </w:r>
            <w:r w:rsidRPr="00524413">
              <w:rPr>
                <w:rFonts w:eastAsia="Times New Roman" w:cs="Times New Roman"/>
                <w:szCs w:val="20"/>
                <w:lang w:eastAsia="da-DK"/>
              </w:rPr>
              <w:t> </w:t>
            </w:r>
          </w:p>
          <w:p w14:paraId="00B80BF2" w14:textId="77777777" w:rsidR="009427A9" w:rsidRPr="00524413" w:rsidRDefault="009427A9" w:rsidP="00E743ED">
            <w:pPr>
              <w:numPr>
                <w:ilvl w:val="1"/>
                <w:numId w:val="11"/>
              </w:numPr>
              <w:spacing w:after="0" w:line="240" w:lineRule="auto"/>
              <w:ind w:left="1455" w:firstLine="0"/>
              <w:textAlignment w:val="baseline"/>
              <w:rPr>
                <w:rFonts w:eastAsia="Times New Roman" w:cs="Times New Roman"/>
                <w:szCs w:val="20"/>
                <w:lang w:eastAsia="da-DK"/>
              </w:rPr>
            </w:pPr>
            <w:r w:rsidRPr="00524413">
              <w:rPr>
                <w:rFonts w:eastAsia="Times New Roman" w:cs="Times New Roman"/>
                <w:szCs w:val="20"/>
                <w:lang w:val="en-GB" w:eastAsia="da-DK"/>
              </w:rPr>
              <w:t>FFS: Whether or not an SSB can fall outside the measurement window and, if so, whether it can be used for in-sync and out-of-sync evaluations.</w:t>
            </w:r>
            <w:r w:rsidRPr="00524413">
              <w:rPr>
                <w:rFonts w:eastAsia="Times New Roman" w:cs="Times New Roman"/>
                <w:szCs w:val="20"/>
                <w:lang w:eastAsia="da-DK"/>
              </w:rPr>
              <w:t> </w:t>
            </w:r>
          </w:p>
          <w:p w14:paraId="2FAEE23C" w14:textId="77777777" w:rsidR="009427A9" w:rsidRPr="00524413" w:rsidRDefault="009427A9" w:rsidP="00E743ED">
            <w:pPr>
              <w:numPr>
                <w:ilvl w:val="1"/>
                <w:numId w:val="11"/>
              </w:numPr>
              <w:spacing w:after="30" w:line="240" w:lineRule="auto"/>
              <w:ind w:left="1455" w:firstLine="0"/>
              <w:textAlignment w:val="baseline"/>
              <w:rPr>
                <w:rFonts w:eastAsia="Times New Roman" w:cs="Times New Roman"/>
                <w:szCs w:val="20"/>
                <w:lang w:eastAsia="da-DK"/>
              </w:rPr>
            </w:pPr>
            <w:r w:rsidRPr="00524413">
              <w:rPr>
                <w:rFonts w:eastAsia="Times New Roman" w:cs="Times New Roman"/>
                <w:szCs w:val="20"/>
                <w:lang w:val="en-GB" w:eastAsia="da-DK"/>
              </w:rPr>
              <w:t>FFS: Any relationship of RLM measurements based on CSI-RS to the measurement window.</w:t>
            </w:r>
            <w:r w:rsidRPr="00524413">
              <w:rPr>
                <w:rFonts w:eastAsia="Times New Roman" w:cs="Times New Roman"/>
                <w:szCs w:val="20"/>
                <w:lang w:eastAsia="da-DK"/>
              </w:rPr>
              <w:t> </w:t>
            </w:r>
          </w:p>
          <w:p w14:paraId="6329EECA" w14:textId="77777777" w:rsidR="009427A9" w:rsidRPr="00524413" w:rsidRDefault="009427A9" w:rsidP="00E743ED">
            <w:pPr>
              <w:numPr>
                <w:ilvl w:val="0"/>
                <w:numId w:val="8"/>
              </w:numPr>
              <w:rPr>
                <w:lang w:eastAsia="x-none"/>
              </w:rPr>
            </w:pPr>
            <w:r w:rsidRPr="00524413">
              <w:rPr>
                <w:rFonts w:eastAsia="Times New Roman" w:cs="Times New Roman"/>
                <w:szCs w:val="20"/>
                <w:lang w:val="en-GB" w:eastAsia="da-DK"/>
              </w:rPr>
              <w:t>FFS: Mechanism to handle missing RLM-RS due to LBT failure</w:t>
            </w:r>
            <w:r w:rsidRPr="00524413">
              <w:rPr>
                <w:rFonts w:eastAsia="Times New Roman" w:cs="Times New Roman"/>
                <w:sz w:val="22"/>
                <w:lang w:eastAsia="da-DK"/>
              </w:rPr>
              <w:t> </w:t>
            </w:r>
          </w:p>
        </w:tc>
      </w:tr>
    </w:tbl>
    <w:p w14:paraId="440B211F" w14:textId="77777777" w:rsidR="009427A9" w:rsidRPr="00524413" w:rsidRDefault="009427A9" w:rsidP="009427A9">
      <w:pPr>
        <w:jc w:val="both"/>
        <w:rPr>
          <w:rFonts w:eastAsia="Calibri" w:cs="Times New Roman"/>
        </w:rPr>
      </w:pPr>
    </w:p>
    <w:p w14:paraId="7A02725B" w14:textId="5B149412" w:rsidR="009427A9" w:rsidRPr="00524413" w:rsidRDefault="009427A9" w:rsidP="009427A9">
      <w:pPr>
        <w:jc w:val="both"/>
        <w:rPr>
          <w:rFonts w:eastAsia="Calibri" w:cs="Times New Roman"/>
        </w:rPr>
      </w:pPr>
    </w:p>
    <w:tbl>
      <w:tblPr>
        <w:tblStyle w:val="TableGrid"/>
        <w:tblW w:w="0" w:type="auto"/>
        <w:tblLook w:val="04A0" w:firstRow="1" w:lastRow="0" w:firstColumn="1" w:lastColumn="0" w:noHBand="0" w:noVBand="1"/>
      </w:tblPr>
      <w:tblGrid>
        <w:gridCol w:w="9617"/>
      </w:tblGrid>
      <w:tr w:rsidR="009427A9" w:rsidRPr="00524413" w14:paraId="5489F750" w14:textId="77777777" w:rsidTr="00E743ED">
        <w:tc>
          <w:tcPr>
            <w:tcW w:w="9617" w:type="dxa"/>
          </w:tcPr>
          <w:p w14:paraId="4AEA13EE" w14:textId="0DCA33FE" w:rsidR="009427A9" w:rsidRPr="00524413" w:rsidRDefault="009427A9" w:rsidP="00E743ED">
            <w:pPr>
              <w:spacing w:after="160" w:line="259" w:lineRule="auto"/>
              <w:rPr>
                <w:lang w:eastAsia="x-none"/>
              </w:rPr>
            </w:pPr>
            <w:r w:rsidRPr="00524413">
              <w:rPr>
                <w:lang w:eastAsia="x-none"/>
              </w:rPr>
              <w:t>Agreement</w:t>
            </w:r>
            <w:r w:rsidR="00B07A4B" w:rsidRPr="00524413">
              <w:rPr>
                <w:lang w:eastAsia="x-none"/>
              </w:rPr>
              <w:t xml:space="preserve"> RAN1#97</w:t>
            </w:r>
            <w:r w:rsidRPr="00524413">
              <w:rPr>
                <w:lang w:eastAsia="x-none"/>
              </w:rPr>
              <w:t>: </w:t>
            </w:r>
          </w:p>
          <w:p w14:paraId="110B6981" w14:textId="77777777" w:rsidR="009427A9" w:rsidRPr="00524413" w:rsidRDefault="009427A9" w:rsidP="00E743ED">
            <w:pPr>
              <w:textAlignment w:val="baseline"/>
              <w:rPr>
                <w:rFonts w:eastAsia="Times New Roman" w:cs="Times New Roman"/>
                <w:szCs w:val="20"/>
                <w:lang w:val="en-GB" w:eastAsia="da-DK"/>
              </w:rPr>
            </w:pPr>
            <w:r w:rsidRPr="00524413">
              <w:rPr>
                <w:rFonts w:eastAsia="Times New Roman" w:cs="Times New Roman"/>
                <w:szCs w:val="20"/>
                <w:lang w:val="en-GB" w:eastAsia="da-DK"/>
              </w:rPr>
              <w:t>For SSB-based RLM, UE may assume the RLM measurement window to be the same as the DRS transmission window. </w:t>
            </w:r>
          </w:p>
          <w:p w14:paraId="7DDB3DBF" w14:textId="77777777" w:rsidR="009427A9" w:rsidRPr="00524413" w:rsidRDefault="009427A9" w:rsidP="00E743ED">
            <w:pPr>
              <w:numPr>
                <w:ilvl w:val="1"/>
                <w:numId w:val="10"/>
              </w:numPr>
              <w:ind w:left="735" w:firstLine="0"/>
              <w:textAlignment w:val="baseline"/>
              <w:rPr>
                <w:rFonts w:eastAsia="Times New Roman" w:cs="Times New Roman"/>
                <w:szCs w:val="20"/>
                <w:lang w:val="en-GB" w:eastAsia="da-DK"/>
              </w:rPr>
            </w:pPr>
            <w:r w:rsidRPr="00524413">
              <w:rPr>
                <w:rFonts w:eastAsia="Times New Roman" w:cs="Times New Roman"/>
                <w:szCs w:val="20"/>
                <w:lang w:val="en-GB" w:eastAsia="da-DK"/>
              </w:rPr>
              <w:t>Note: This implies that the SSB-based RLM-RS cannot fall outside the measurement window  </w:t>
            </w:r>
          </w:p>
          <w:p w14:paraId="5EDCB7F4" w14:textId="77777777" w:rsidR="009427A9" w:rsidRPr="00524413" w:rsidRDefault="009427A9" w:rsidP="00E743ED">
            <w:pPr>
              <w:numPr>
                <w:ilvl w:val="1"/>
                <w:numId w:val="10"/>
              </w:numPr>
              <w:ind w:left="735" w:firstLine="0"/>
              <w:textAlignment w:val="baseline"/>
              <w:rPr>
                <w:rFonts w:eastAsia="Calibri" w:cs="Times New Roman"/>
              </w:rPr>
            </w:pPr>
            <w:r w:rsidRPr="00524413">
              <w:rPr>
                <w:rFonts w:eastAsia="Times New Roman" w:cs="Times New Roman"/>
                <w:szCs w:val="20"/>
                <w:lang w:val="en-GB" w:eastAsia="da-DK"/>
              </w:rPr>
              <w:t>FFS: Whether and how DRS transmission window is configured to the UE</w:t>
            </w:r>
            <w:r w:rsidRPr="00524413">
              <w:rPr>
                <w:rFonts w:eastAsia="Times New Roman" w:cs="Times New Roman"/>
                <w:sz w:val="22"/>
                <w:lang w:eastAsia="da-DK"/>
              </w:rPr>
              <w:t> </w:t>
            </w:r>
          </w:p>
        </w:tc>
      </w:tr>
    </w:tbl>
    <w:p w14:paraId="294DD24B" w14:textId="77777777" w:rsidR="00D65C3E" w:rsidRPr="00524413" w:rsidRDefault="00D65C3E" w:rsidP="000E23A6"/>
    <w:p w14:paraId="6F818348" w14:textId="67830B1A" w:rsidR="005E1413" w:rsidRPr="00524413" w:rsidRDefault="008A635E" w:rsidP="000E23A6">
      <w:r w:rsidRPr="00524413">
        <w:t xml:space="preserve">And </w:t>
      </w:r>
      <w:r w:rsidR="005E1413" w:rsidRPr="00524413">
        <w:t xml:space="preserve">RAN4 has agreed on the </w:t>
      </w:r>
      <w:r w:rsidR="00B07A4B" w:rsidRPr="00524413">
        <w:t>following:</w:t>
      </w:r>
      <w:r w:rsidR="005E1413" w:rsidRPr="00524413">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5E1413" w:rsidRPr="00524413" w14:paraId="50D6A641" w14:textId="77777777" w:rsidTr="00B07A4B">
        <w:tc>
          <w:tcPr>
            <w:tcW w:w="9622" w:type="dxa"/>
            <w:shd w:val="clear" w:color="auto" w:fill="auto"/>
          </w:tcPr>
          <w:p w14:paraId="38F6CFBE" w14:textId="738FD9CF" w:rsidR="005E1413" w:rsidRPr="00524413" w:rsidRDefault="009B258A" w:rsidP="00E743ED">
            <w:pPr>
              <w:rPr>
                <w:lang w:eastAsia="x-none"/>
              </w:rPr>
            </w:pPr>
            <w:r w:rsidRPr="00524413">
              <w:rPr>
                <w:lang w:eastAsia="x-none"/>
              </w:rPr>
              <w:t>Agreements</w:t>
            </w:r>
            <w:r w:rsidR="00A4443C" w:rsidRPr="00524413">
              <w:rPr>
                <w:lang w:eastAsia="x-none"/>
              </w:rPr>
              <w:t xml:space="preserve"> in RAN4 #92</w:t>
            </w:r>
            <w:r w:rsidR="00865784" w:rsidRPr="00524413">
              <w:rPr>
                <w:lang w:eastAsia="x-none"/>
              </w:rPr>
              <w:t xml:space="preserve"> </w:t>
            </w:r>
          </w:p>
          <w:p w14:paraId="0423B419" w14:textId="77777777" w:rsidR="005E1413" w:rsidRPr="00524413" w:rsidRDefault="005E1413" w:rsidP="005E1413">
            <w:pPr>
              <w:numPr>
                <w:ilvl w:val="0"/>
                <w:numId w:val="8"/>
              </w:numPr>
              <w:rPr>
                <w:lang w:eastAsia="x-none"/>
              </w:rPr>
            </w:pPr>
            <w:r w:rsidRPr="00524413">
              <w:rPr>
                <w:lang w:eastAsia="x-none"/>
              </w:rPr>
              <w:t>The same target BLER levels are used as a baseline for NR-U and for Rel-15 NR</w:t>
            </w:r>
          </w:p>
          <w:p w14:paraId="68C0E11F" w14:textId="77777777" w:rsidR="005E1413" w:rsidRPr="00524413" w:rsidRDefault="005E1413" w:rsidP="005E1413">
            <w:pPr>
              <w:numPr>
                <w:ilvl w:val="0"/>
                <w:numId w:val="8"/>
              </w:numPr>
              <w:rPr>
                <w:lang w:eastAsia="x-none"/>
              </w:rPr>
            </w:pPr>
            <w:r w:rsidRPr="00524413">
              <w:rPr>
                <w:lang w:eastAsia="x-none"/>
              </w:rPr>
              <w:t>Define the NR-U RLM requirements for SSB RLM resources within DRS window</w:t>
            </w:r>
          </w:p>
          <w:p w14:paraId="4A894B63" w14:textId="34F37FF9" w:rsidR="005E1413" w:rsidRPr="00524413" w:rsidRDefault="005E1413" w:rsidP="005E1413">
            <w:pPr>
              <w:numPr>
                <w:ilvl w:val="0"/>
                <w:numId w:val="8"/>
              </w:numPr>
              <w:rPr>
                <w:lang w:eastAsia="x-none"/>
              </w:rPr>
            </w:pPr>
            <w:r w:rsidRPr="00524413">
              <w:rPr>
                <w:lang w:eastAsia="x-none"/>
              </w:rPr>
              <w:t>RAN4 does not work on RLM requirements for any new RLM metric, unless RAN1 decides to define such</w:t>
            </w:r>
          </w:p>
          <w:p w14:paraId="7C815037" w14:textId="63ED1C79" w:rsidR="009B258A" w:rsidRPr="00524413" w:rsidRDefault="009B258A" w:rsidP="009B258A">
            <w:pPr>
              <w:rPr>
                <w:lang w:eastAsia="x-none"/>
              </w:rPr>
            </w:pPr>
            <w:r w:rsidRPr="00524413">
              <w:rPr>
                <w:lang w:eastAsia="x-none"/>
              </w:rPr>
              <w:t>Agreements in RAN4 #92b:</w:t>
            </w:r>
          </w:p>
          <w:p w14:paraId="425E3725" w14:textId="77777777" w:rsidR="009B258A" w:rsidRPr="00524413" w:rsidRDefault="009B258A" w:rsidP="009B258A">
            <w:pPr>
              <w:ind w:left="1440"/>
              <w:rPr>
                <w:lang w:val="da-DK"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6569"/>
            </w:tblGrid>
            <w:tr w:rsidR="00865784" w:rsidRPr="00524413" w14:paraId="0BE9F8EF" w14:textId="77777777" w:rsidTr="00B13D51">
              <w:trPr>
                <w:jc w:val="center"/>
              </w:trPr>
              <w:tc>
                <w:tcPr>
                  <w:tcW w:w="2035" w:type="dxa"/>
                  <w:shd w:val="clear" w:color="auto" w:fill="auto"/>
                </w:tcPr>
                <w:p w14:paraId="71C5574E" w14:textId="77777777" w:rsidR="00865784" w:rsidRPr="00524413" w:rsidRDefault="00865784" w:rsidP="00865784">
                  <w:pPr>
                    <w:rPr>
                      <w:b/>
                    </w:rPr>
                  </w:pPr>
                  <w:r w:rsidRPr="00524413">
                    <w:rPr>
                      <w:b/>
                    </w:rPr>
                    <w:t>Configuration</w:t>
                  </w:r>
                </w:p>
              </w:tc>
              <w:tc>
                <w:tcPr>
                  <w:tcW w:w="6569" w:type="dxa"/>
                  <w:shd w:val="clear" w:color="auto" w:fill="auto"/>
                </w:tcPr>
                <w:p w14:paraId="3AB34EFC" w14:textId="77777777" w:rsidR="00865784" w:rsidRPr="00524413" w:rsidRDefault="00865784" w:rsidP="00865784">
                  <w:pPr>
                    <w:rPr>
                      <w:b/>
                    </w:rPr>
                  </w:pPr>
                  <w:proofErr w:type="spellStart"/>
                  <w:r w:rsidRPr="00524413">
                    <w:rPr>
                      <w:b/>
                    </w:rPr>
                    <w:t>T</w:t>
                  </w:r>
                  <w:r w:rsidRPr="00524413">
                    <w:rPr>
                      <w:b/>
                      <w:vertAlign w:val="subscript"/>
                    </w:rPr>
                    <w:t>Evaluate_in_SSB</w:t>
                  </w:r>
                  <w:proofErr w:type="spellEnd"/>
                  <w:r w:rsidRPr="00524413">
                    <w:rPr>
                      <w:b/>
                    </w:rPr>
                    <w:t xml:space="preserve"> (</w:t>
                  </w:r>
                  <w:proofErr w:type="spellStart"/>
                  <w:r w:rsidRPr="00524413">
                    <w:rPr>
                      <w:b/>
                    </w:rPr>
                    <w:t>ms</w:t>
                  </w:r>
                  <w:proofErr w:type="spellEnd"/>
                  <w:r w:rsidRPr="00524413">
                    <w:rPr>
                      <w:b/>
                    </w:rPr>
                    <w:t xml:space="preserve">) </w:t>
                  </w:r>
                </w:p>
              </w:tc>
            </w:tr>
            <w:tr w:rsidR="00865784" w:rsidRPr="00524413" w14:paraId="0A8C838B" w14:textId="77777777" w:rsidTr="00B13D51">
              <w:trPr>
                <w:jc w:val="center"/>
              </w:trPr>
              <w:tc>
                <w:tcPr>
                  <w:tcW w:w="2035" w:type="dxa"/>
                  <w:shd w:val="clear" w:color="auto" w:fill="auto"/>
                </w:tcPr>
                <w:p w14:paraId="29FFA511" w14:textId="77777777" w:rsidR="00865784" w:rsidRPr="00524413" w:rsidRDefault="00865784" w:rsidP="00865784">
                  <w:r w:rsidRPr="00524413">
                    <w:t>no DRX</w:t>
                  </w:r>
                </w:p>
              </w:tc>
              <w:tc>
                <w:tcPr>
                  <w:tcW w:w="6569" w:type="dxa"/>
                  <w:shd w:val="clear" w:color="auto" w:fill="auto"/>
                </w:tcPr>
                <w:p w14:paraId="4F6C5883" w14:textId="77777777" w:rsidR="00865784" w:rsidRPr="00524413" w:rsidRDefault="00865784" w:rsidP="00865784">
                  <w:r w:rsidRPr="00524413">
                    <w:t>Max(100, Ceil((5 +</w:t>
                  </w:r>
                  <w:r w:rsidRPr="00524413">
                    <w:rPr>
                      <w:rFonts w:eastAsia="MS Mincho"/>
                      <w:lang w:eastAsia="en-GB"/>
                    </w:rPr>
                    <w:t xml:space="preserve"> </w:t>
                  </w:r>
                  <w:r w:rsidRPr="00524413">
                    <w:t>L</w:t>
                  </w:r>
                  <w:r w:rsidRPr="00524413">
                    <w:rPr>
                      <w:vertAlign w:val="subscript"/>
                    </w:rPr>
                    <w:t>in)</w:t>
                  </w:r>
                  <w:r w:rsidRPr="00524413">
                    <w:t>*P)*T</w:t>
                  </w:r>
                  <w:r w:rsidRPr="00524413">
                    <w:rPr>
                      <w:vertAlign w:val="subscript"/>
                    </w:rPr>
                    <w:t>SSB</w:t>
                  </w:r>
                  <w:r w:rsidRPr="00524413">
                    <w:t>)</w:t>
                  </w:r>
                </w:p>
              </w:tc>
            </w:tr>
            <w:tr w:rsidR="00865784" w:rsidRPr="00524413" w14:paraId="55DAC858" w14:textId="77777777" w:rsidTr="00B13D51">
              <w:trPr>
                <w:jc w:val="center"/>
              </w:trPr>
              <w:tc>
                <w:tcPr>
                  <w:tcW w:w="2035" w:type="dxa"/>
                  <w:shd w:val="clear" w:color="auto" w:fill="auto"/>
                </w:tcPr>
                <w:p w14:paraId="4B9F18D4" w14:textId="77777777" w:rsidR="00865784" w:rsidRPr="00524413" w:rsidRDefault="00865784" w:rsidP="00865784">
                  <w:r w:rsidRPr="00524413">
                    <w:t>DRX cycle≤320</w:t>
                  </w:r>
                </w:p>
              </w:tc>
              <w:tc>
                <w:tcPr>
                  <w:tcW w:w="6569" w:type="dxa"/>
                  <w:shd w:val="clear" w:color="auto" w:fill="auto"/>
                </w:tcPr>
                <w:p w14:paraId="318852BC" w14:textId="1930B706" w:rsidR="00865784" w:rsidRPr="00524413" w:rsidRDefault="00865784" w:rsidP="00865784">
                  <w:proofErr w:type="gramStart"/>
                  <w:r w:rsidRPr="00524413">
                    <w:t>Max(</w:t>
                  </w:r>
                  <w:proofErr w:type="gramEnd"/>
                  <w:r w:rsidRPr="00524413">
                    <w:t>100, Ceil(1.5*(5 +</w:t>
                  </w:r>
                  <w:r w:rsidRPr="00524413">
                    <w:rPr>
                      <w:rFonts w:eastAsia="MS Mincho"/>
                      <w:lang w:eastAsia="en-GB"/>
                    </w:rPr>
                    <w:t xml:space="preserve"> </w:t>
                  </w:r>
                  <w:r w:rsidRPr="00524413">
                    <w:t>L</w:t>
                  </w:r>
                  <w:r w:rsidRPr="00524413">
                    <w:rPr>
                      <w:vertAlign w:val="subscript"/>
                    </w:rPr>
                    <w:t>in</w:t>
                  </w:r>
                  <w:r w:rsidRPr="00524413">
                    <w:t>)*P)*Max(T</w:t>
                  </w:r>
                  <w:r w:rsidRPr="00524413">
                    <w:rPr>
                      <w:vertAlign w:val="subscript"/>
                    </w:rPr>
                    <w:t>DRX</w:t>
                  </w:r>
                  <w:r w:rsidRPr="00524413">
                    <w:t>,T</w:t>
                  </w:r>
                  <w:r w:rsidRPr="00524413">
                    <w:rPr>
                      <w:vertAlign w:val="subscript"/>
                    </w:rPr>
                    <w:t>SSB</w:t>
                  </w:r>
                  <w:r w:rsidRPr="00524413">
                    <w:t>))</w:t>
                  </w:r>
                </w:p>
              </w:tc>
            </w:tr>
            <w:tr w:rsidR="00865784" w:rsidRPr="00524413" w14:paraId="4FE70F32" w14:textId="77777777" w:rsidTr="00B13D51">
              <w:trPr>
                <w:jc w:val="center"/>
              </w:trPr>
              <w:tc>
                <w:tcPr>
                  <w:tcW w:w="2035" w:type="dxa"/>
                  <w:shd w:val="clear" w:color="auto" w:fill="auto"/>
                </w:tcPr>
                <w:p w14:paraId="4544ADD6" w14:textId="77777777" w:rsidR="00865784" w:rsidRPr="00524413" w:rsidRDefault="00865784" w:rsidP="00865784">
                  <w:r w:rsidRPr="00524413">
                    <w:t>DRX cycle&gt;320</w:t>
                  </w:r>
                </w:p>
              </w:tc>
              <w:tc>
                <w:tcPr>
                  <w:tcW w:w="6569" w:type="dxa"/>
                  <w:shd w:val="clear" w:color="auto" w:fill="auto"/>
                </w:tcPr>
                <w:p w14:paraId="76CDCAB9" w14:textId="7CEA1FAB" w:rsidR="00865784" w:rsidRPr="00524413" w:rsidRDefault="00865784" w:rsidP="00865784">
                  <w:proofErr w:type="gramStart"/>
                  <w:r w:rsidRPr="00524413">
                    <w:t>Ceil(</w:t>
                  </w:r>
                  <w:proofErr w:type="gramEnd"/>
                  <w:r w:rsidRPr="00524413">
                    <w:t>(5 +</w:t>
                  </w:r>
                  <w:r w:rsidRPr="00524413">
                    <w:rPr>
                      <w:rFonts w:eastAsia="MS Mincho"/>
                      <w:lang w:eastAsia="en-GB"/>
                    </w:rPr>
                    <w:t xml:space="preserve"> </w:t>
                  </w:r>
                  <w:r w:rsidRPr="00524413">
                    <w:t>L</w:t>
                  </w:r>
                  <w:r w:rsidRPr="00524413">
                    <w:rPr>
                      <w:vertAlign w:val="subscript"/>
                    </w:rPr>
                    <w:t>in</w:t>
                  </w:r>
                  <w:r w:rsidRPr="00524413">
                    <w:t>)*P)*T</w:t>
                  </w:r>
                  <w:r w:rsidRPr="00524413">
                    <w:rPr>
                      <w:vertAlign w:val="subscript"/>
                    </w:rPr>
                    <w:t>DRX</w:t>
                  </w:r>
                </w:p>
              </w:tc>
            </w:tr>
            <w:tr w:rsidR="00865784" w:rsidRPr="00524413" w14:paraId="19458D18" w14:textId="77777777" w:rsidTr="00B13D51">
              <w:trPr>
                <w:jc w:val="center"/>
              </w:trPr>
              <w:tc>
                <w:tcPr>
                  <w:tcW w:w="8604" w:type="dxa"/>
                  <w:gridSpan w:val="2"/>
                  <w:shd w:val="clear" w:color="auto" w:fill="auto"/>
                </w:tcPr>
                <w:p w14:paraId="6E3ED1E5" w14:textId="77777777" w:rsidR="00865784" w:rsidRPr="00524413" w:rsidRDefault="00865784" w:rsidP="00865784">
                  <w:r w:rsidRPr="00524413">
                    <w:t>N</w:t>
                  </w:r>
                  <w:r w:rsidRPr="00524413">
                    <w:rPr>
                      <w:rFonts w:eastAsia="Malgun Gothic"/>
                    </w:rPr>
                    <w:t>OTE 1</w:t>
                  </w:r>
                  <w:r w:rsidRPr="00524413">
                    <w:t>:</w:t>
                  </w:r>
                  <w:r w:rsidRPr="00524413">
                    <w:tab/>
                    <w:t>T</w:t>
                  </w:r>
                  <w:r w:rsidRPr="00524413">
                    <w:rPr>
                      <w:vertAlign w:val="subscript"/>
                    </w:rPr>
                    <w:t>SSB</w:t>
                  </w:r>
                  <w:r w:rsidRPr="00524413">
                    <w:t xml:space="preserve"> is the periodicity of the SSB configured for RLM. T</w:t>
                  </w:r>
                  <w:r w:rsidRPr="00524413">
                    <w:rPr>
                      <w:vertAlign w:val="subscript"/>
                    </w:rPr>
                    <w:t>DRX</w:t>
                  </w:r>
                  <w:r w:rsidRPr="00524413">
                    <w:t xml:space="preserve"> is the DRX cycle length.</w:t>
                  </w:r>
                </w:p>
                <w:p w14:paraId="7B072B22" w14:textId="77777777" w:rsidR="00865784" w:rsidRPr="00524413" w:rsidRDefault="00865784" w:rsidP="00865784">
                  <w:pPr>
                    <w:rPr>
                      <w:vertAlign w:val="subscript"/>
                    </w:rPr>
                  </w:pPr>
                  <w:r w:rsidRPr="00524413">
                    <w:t>NOTE 2:   L</w:t>
                  </w:r>
                  <w:r w:rsidRPr="00524413">
                    <w:rPr>
                      <w:vertAlign w:val="subscript"/>
                    </w:rPr>
                    <w:t>in</w:t>
                  </w:r>
                  <w:r w:rsidRPr="00524413">
                    <w:t xml:space="preserve"> is the number of SSBs not available at the UE during </w:t>
                  </w:r>
                  <w:proofErr w:type="spellStart"/>
                  <w:r w:rsidRPr="00524413">
                    <w:rPr>
                      <w:bCs/>
                    </w:rPr>
                    <w:t>T</w:t>
                  </w:r>
                  <w:r w:rsidRPr="00524413">
                    <w:rPr>
                      <w:bCs/>
                      <w:vertAlign w:val="subscript"/>
                    </w:rPr>
                    <w:t>Evaluate_in_SSB</w:t>
                  </w:r>
                  <w:proofErr w:type="spellEnd"/>
                  <w:r w:rsidRPr="00524413">
                    <w:rPr>
                      <w:bCs/>
                      <w:vertAlign w:val="subscript"/>
                    </w:rPr>
                    <w:t>,</w:t>
                  </w:r>
                  <w:r w:rsidRPr="00524413">
                    <w:t xml:space="preserve"> where L</w:t>
                  </w:r>
                  <w:r w:rsidRPr="00524413">
                    <w:rPr>
                      <w:vertAlign w:val="subscript"/>
                    </w:rPr>
                    <w:t xml:space="preserve">in </w:t>
                  </w:r>
                  <w:r w:rsidRPr="00524413">
                    <w:t xml:space="preserve">≤ </w:t>
                  </w:r>
                  <w:proofErr w:type="spellStart"/>
                  <w:r w:rsidRPr="00524413">
                    <w:t>L</w:t>
                  </w:r>
                  <w:r w:rsidRPr="00524413">
                    <w:rPr>
                      <w:vertAlign w:val="subscript"/>
                    </w:rPr>
                    <w:t>in,max</w:t>
                  </w:r>
                  <w:proofErr w:type="spellEnd"/>
                  <w:r w:rsidRPr="00524413">
                    <w:t>.</w:t>
                  </w:r>
                </w:p>
                <w:p w14:paraId="5D0EBBC0" w14:textId="77777777" w:rsidR="00865784" w:rsidRPr="00524413" w:rsidRDefault="00865784" w:rsidP="00865784">
                  <w:r w:rsidRPr="00524413">
                    <w:t xml:space="preserve">NOTE 3:   </w:t>
                  </w:r>
                  <w:proofErr w:type="spellStart"/>
                  <w:r w:rsidRPr="00524413">
                    <w:t>L</w:t>
                  </w:r>
                  <w:r w:rsidRPr="00524413">
                    <w:rPr>
                      <w:vertAlign w:val="subscript"/>
                    </w:rPr>
                    <w:t>in,max</w:t>
                  </w:r>
                  <w:proofErr w:type="spellEnd"/>
                  <w:r w:rsidRPr="00524413">
                    <w:t>=TBD for Max(T</w:t>
                  </w:r>
                  <w:r w:rsidRPr="00524413">
                    <w:rPr>
                      <w:vertAlign w:val="subscript"/>
                    </w:rPr>
                    <w:t>DRX</w:t>
                  </w:r>
                  <w:r w:rsidRPr="00524413">
                    <w:t>,T</w:t>
                  </w:r>
                  <w:r w:rsidRPr="00524413">
                    <w:rPr>
                      <w:vertAlign w:val="subscript"/>
                    </w:rPr>
                    <w:t>SSB</w:t>
                  </w:r>
                  <w:r w:rsidRPr="00524413">
                    <w:t>)≤40 where T</w:t>
                  </w:r>
                  <w:r w:rsidRPr="00524413">
                    <w:rPr>
                      <w:vertAlign w:val="subscript"/>
                    </w:rPr>
                    <w:t>DRX</w:t>
                  </w:r>
                  <w:r w:rsidRPr="00524413">
                    <w:t xml:space="preserve">=0 for non-DRX, </w:t>
                  </w:r>
                  <w:proofErr w:type="spellStart"/>
                  <w:r w:rsidRPr="00524413">
                    <w:t>L</w:t>
                  </w:r>
                  <w:r w:rsidRPr="00524413">
                    <w:rPr>
                      <w:vertAlign w:val="subscript"/>
                    </w:rPr>
                    <w:t>in,max</w:t>
                  </w:r>
                  <w:proofErr w:type="spellEnd"/>
                  <w:r w:rsidRPr="00524413">
                    <w:t>=TBD for 40&lt;Max(T</w:t>
                  </w:r>
                  <w:r w:rsidRPr="00524413">
                    <w:rPr>
                      <w:vertAlign w:val="subscript"/>
                    </w:rPr>
                    <w:t>DRX</w:t>
                  </w:r>
                  <w:r w:rsidRPr="00524413">
                    <w:t>,T</w:t>
                  </w:r>
                  <w:r w:rsidRPr="00524413">
                    <w:rPr>
                      <w:vertAlign w:val="subscript"/>
                    </w:rPr>
                    <w:t>SSB</w:t>
                  </w:r>
                  <w:r w:rsidRPr="00524413">
                    <w:t xml:space="preserve">)≤320, </w:t>
                  </w:r>
                  <w:proofErr w:type="spellStart"/>
                  <w:r w:rsidRPr="00524413">
                    <w:t>L</w:t>
                  </w:r>
                  <w:r w:rsidRPr="00524413">
                    <w:rPr>
                      <w:vertAlign w:val="subscript"/>
                    </w:rPr>
                    <w:t>in.max</w:t>
                  </w:r>
                  <w:proofErr w:type="spellEnd"/>
                  <w:r w:rsidRPr="00524413">
                    <w:t>=TBD for T</w:t>
                  </w:r>
                  <w:r w:rsidRPr="00524413">
                    <w:rPr>
                      <w:vertAlign w:val="subscript"/>
                    </w:rPr>
                    <w:t>DRX</w:t>
                  </w:r>
                  <w:r w:rsidRPr="00524413">
                    <w:t>&gt;320.</w:t>
                  </w:r>
                </w:p>
              </w:tc>
            </w:tr>
          </w:tbl>
          <w:p w14:paraId="5211FC48" w14:textId="77777777" w:rsidR="00865784" w:rsidRPr="00524413" w:rsidRDefault="00865784" w:rsidP="00760272">
            <w:pPr>
              <w:numPr>
                <w:ilvl w:val="0"/>
                <w:numId w:val="8"/>
              </w:numPr>
              <w:rPr>
                <w:lang w:eastAsia="x-none"/>
              </w:rPr>
            </w:pPr>
            <w:r w:rsidRPr="00524413">
              <w:rPr>
                <w:lang w:eastAsia="x-none"/>
              </w:rPr>
              <w:t xml:space="preserve">Lin is the number of SSBs not available at the UE during </w:t>
            </w:r>
            <w:proofErr w:type="spellStart"/>
            <w:r w:rsidRPr="00524413">
              <w:rPr>
                <w:lang w:eastAsia="x-none"/>
              </w:rPr>
              <w:t>TEvaluate_in_SSB</w:t>
            </w:r>
            <w:proofErr w:type="spellEnd"/>
            <w:r w:rsidRPr="00524413">
              <w:rPr>
                <w:lang w:eastAsia="x-none"/>
              </w:rPr>
              <w:t xml:space="preserve">, where Lin ≤ </w:t>
            </w:r>
            <w:proofErr w:type="spellStart"/>
            <w:r w:rsidRPr="00524413">
              <w:rPr>
                <w:lang w:eastAsia="x-none"/>
              </w:rPr>
              <w:t>Lin,max</w:t>
            </w:r>
            <w:proofErr w:type="spellEnd"/>
            <w:r w:rsidRPr="00524413">
              <w:rPr>
                <w:lang w:eastAsia="x-none"/>
              </w:rPr>
              <w:t>.</w:t>
            </w:r>
          </w:p>
          <w:p w14:paraId="17083624" w14:textId="77777777" w:rsidR="00865784" w:rsidRPr="00524413" w:rsidRDefault="00865784" w:rsidP="00760272">
            <w:pPr>
              <w:numPr>
                <w:ilvl w:val="1"/>
                <w:numId w:val="8"/>
              </w:numPr>
              <w:rPr>
                <w:lang w:eastAsia="x-none"/>
              </w:rPr>
            </w:pPr>
            <w:proofErr w:type="spellStart"/>
            <w:r w:rsidRPr="00524413">
              <w:rPr>
                <w:lang w:eastAsia="x-none"/>
              </w:rPr>
              <w:t>Lin,max</w:t>
            </w:r>
            <w:proofErr w:type="spellEnd"/>
            <w:r w:rsidRPr="00524413">
              <w:rPr>
                <w:lang w:eastAsia="x-none"/>
              </w:rPr>
              <w:t xml:space="preserve"> = TBD for Max(T</w:t>
            </w:r>
            <w:r w:rsidRPr="00524413">
              <w:rPr>
                <w:vertAlign w:val="subscript"/>
                <w:lang w:eastAsia="x-none"/>
              </w:rPr>
              <w:t>DRX</w:t>
            </w:r>
            <w:r w:rsidRPr="00524413">
              <w:rPr>
                <w:lang w:eastAsia="x-none"/>
              </w:rPr>
              <w:t>,T</w:t>
            </w:r>
            <w:r w:rsidRPr="00524413">
              <w:rPr>
                <w:vertAlign w:val="subscript"/>
                <w:lang w:eastAsia="x-none"/>
              </w:rPr>
              <w:t>SSB</w:t>
            </w:r>
            <w:r w:rsidRPr="00524413">
              <w:rPr>
                <w:lang w:eastAsia="x-none"/>
              </w:rPr>
              <w:t>)≤40 where T</w:t>
            </w:r>
            <w:r w:rsidRPr="00524413">
              <w:rPr>
                <w:vertAlign w:val="subscript"/>
                <w:lang w:eastAsia="x-none"/>
              </w:rPr>
              <w:t>DRX</w:t>
            </w:r>
            <w:r w:rsidRPr="00524413">
              <w:rPr>
                <w:lang w:eastAsia="x-none"/>
              </w:rPr>
              <w:t>=0 for non-DRX</w:t>
            </w:r>
          </w:p>
          <w:p w14:paraId="3111D0B4" w14:textId="77777777" w:rsidR="00865784" w:rsidRPr="00524413" w:rsidRDefault="00865784" w:rsidP="00760272">
            <w:pPr>
              <w:numPr>
                <w:ilvl w:val="1"/>
                <w:numId w:val="8"/>
              </w:numPr>
              <w:rPr>
                <w:lang w:val="da-DK" w:eastAsia="x-none"/>
              </w:rPr>
            </w:pPr>
            <w:proofErr w:type="spellStart"/>
            <w:r w:rsidRPr="00524413">
              <w:rPr>
                <w:lang w:eastAsia="x-none"/>
              </w:rPr>
              <w:t>Lin,max</w:t>
            </w:r>
            <w:proofErr w:type="spellEnd"/>
            <w:r w:rsidRPr="00524413">
              <w:rPr>
                <w:lang w:eastAsia="x-none"/>
              </w:rPr>
              <w:t xml:space="preserve"> = TBD for 40&lt;Max(T</w:t>
            </w:r>
            <w:r w:rsidRPr="00524413">
              <w:rPr>
                <w:vertAlign w:val="subscript"/>
                <w:lang w:eastAsia="x-none"/>
              </w:rPr>
              <w:t>DRX</w:t>
            </w:r>
            <w:r w:rsidRPr="00524413">
              <w:rPr>
                <w:lang w:eastAsia="x-none"/>
              </w:rPr>
              <w:t>,T</w:t>
            </w:r>
            <w:r w:rsidRPr="00524413">
              <w:rPr>
                <w:vertAlign w:val="subscript"/>
                <w:lang w:eastAsia="x-none"/>
              </w:rPr>
              <w:t>SSB</w:t>
            </w:r>
            <w:r w:rsidRPr="00524413">
              <w:rPr>
                <w:lang w:eastAsia="x-none"/>
              </w:rPr>
              <w:t>)≤320</w:t>
            </w:r>
          </w:p>
          <w:p w14:paraId="13806A20" w14:textId="77777777" w:rsidR="00760272" w:rsidRPr="00524413" w:rsidRDefault="00865784" w:rsidP="00760272">
            <w:pPr>
              <w:numPr>
                <w:ilvl w:val="1"/>
                <w:numId w:val="8"/>
              </w:numPr>
              <w:rPr>
                <w:lang w:val="da-DK" w:eastAsia="x-none"/>
              </w:rPr>
            </w:pPr>
            <w:proofErr w:type="spellStart"/>
            <w:r w:rsidRPr="00524413">
              <w:rPr>
                <w:lang w:eastAsia="x-none"/>
              </w:rPr>
              <w:t>Lin,max</w:t>
            </w:r>
            <w:proofErr w:type="spellEnd"/>
            <w:r w:rsidRPr="00524413">
              <w:rPr>
                <w:lang w:eastAsia="x-none"/>
              </w:rPr>
              <w:t xml:space="preserve"> = TBD for T</w:t>
            </w:r>
            <w:r w:rsidRPr="00524413">
              <w:rPr>
                <w:vertAlign w:val="subscript"/>
                <w:lang w:eastAsia="x-none"/>
              </w:rPr>
              <w:t>DRX</w:t>
            </w:r>
            <w:r w:rsidRPr="00524413">
              <w:rPr>
                <w:lang w:eastAsia="x-none"/>
              </w:rPr>
              <w:t>&gt;320.</w:t>
            </w:r>
          </w:p>
          <w:p w14:paraId="1C428B1E" w14:textId="77777777" w:rsidR="00865784" w:rsidRPr="00524413" w:rsidRDefault="00865784" w:rsidP="00865784">
            <w:pPr>
              <w:rPr>
                <w:lang w:eastAsia="zh-CN"/>
              </w:rPr>
            </w:pPr>
          </w:p>
          <w:p w14:paraId="3FDFB69F" w14:textId="77777777" w:rsidR="00865784" w:rsidRPr="00524413" w:rsidRDefault="00865784" w:rsidP="00865784">
            <w:pPr>
              <w:pStyle w:val="ListParagraph"/>
              <w:spacing w:after="120"/>
              <w:ind w:left="0"/>
              <w:contextualSpacing w:val="0"/>
            </w:pPr>
            <w:r w:rsidRPr="00524413">
              <w:t xml:space="preserve">UE behavior when </w:t>
            </w:r>
            <w:proofErr w:type="spellStart"/>
            <w:r w:rsidRPr="00524413">
              <w:t>L</w:t>
            </w:r>
            <w:r w:rsidRPr="00524413">
              <w:rPr>
                <w:vertAlign w:val="subscript"/>
              </w:rPr>
              <w:t>in,max</w:t>
            </w:r>
            <w:proofErr w:type="spellEnd"/>
            <w:r w:rsidRPr="00524413">
              <w:rPr>
                <w:vertAlign w:val="subscript"/>
              </w:rPr>
              <w:t xml:space="preserve"> </w:t>
            </w:r>
            <w:r w:rsidRPr="00524413">
              <w:t>is exceeded:</w:t>
            </w:r>
          </w:p>
          <w:p w14:paraId="771DE492" w14:textId="59BC2AA1" w:rsidR="005E1413" w:rsidRPr="00524413" w:rsidRDefault="00865784" w:rsidP="009B258A">
            <w:pPr>
              <w:pStyle w:val="ListParagraph"/>
              <w:spacing w:after="120"/>
              <w:contextualSpacing w:val="0"/>
              <w:rPr>
                <w:lang w:eastAsia="x-none"/>
              </w:rPr>
            </w:pPr>
            <w:r w:rsidRPr="00524413">
              <w:t>For this evaluation period, UE layer 1 shall not send any in-sync indication to higher layers.</w:t>
            </w:r>
          </w:p>
        </w:tc>
      </w:tr>
    </w:tbl>
    <w:p w14:paraId="65D193C4" w14:textId="341EA0A5" w:rsidR="005E1413" w:rsidRPr="00524413" w:rsidRDefault="005E1413" w:rsidP="000E23A6"/>
    <w:p w14:paraId="160596A3" w14:textId="55288982" w:rsidR="005E1413" w:rsidRPr="00524413" w:rsidRDefault="006A71F7" w:rsidP="000E23A6">
      <w:r w:rsidRPr="00524413">
        <w:t>In this contribution we discuss the maximum values of Lin</w:t>
      </w:r>
      <w:r w:rsidR="004D06C2" w:rsidRPr="00524413">
        <w:t xml:space="preserve"> and the out-of-sync evaluation period.</w:t>
      </w:r>
    </w:p>
    <w:p w14:paraId="24BB6D09" w14:textId="3CBDB49F" w:rsidR="00B07A4B" w:rsidRPr="00524413" w:rsidRDefault="00B07A4B" w:rsidP="00B07A4B">
      <w:pPr>
        <w:pStyle w:val="RAN4H1"/>
      </w:pPr>
      <w:bookmarkStart w:id="4" w:name="_Hlk7682270"/>
      <w:r w:rsidRPr="00524413">
        <w:t>2</w:t>
      </w:r>
      <w:r w:rsidRPr="00524413">
        <w:tab/>
      </w:r>
      <w:r w:rsidR="005B5138" w:rsidRPr="00524413">
        <w:t>In-sync evaluation period</w:t>
      </w:r>
    </w:p>
    <w:bookmarkEnd w:id="4"/>
    <w:p w14:paraId="2B35E84C" w14:textId="1D1CEE2F" w:rsidR="008A635E" w:rsidRPr="00524413" w:rsidRDefault="008A635E" w:rsidP="00D65C3E">
      <w:pPr>
        <w:jc w:val="both"/>
      </w:pPr>
      <w:r w:rsidRPr="00524413">
        <w:t>In RAN1 #98</w:t>
      </w:r>
      <w:r w:rsidR="003B4FC5" w:rsidRPr="00524413">
        <w:t xml:space="preserve"> and #98b</w:t>
      </w:r>
      <w:r w:rsidRPr="00524413">
        <w:t xml:space="preserve"> there were no agreements related to RLM in NR-U. Therefore, in this contribution, we address only the SSB RLM resources within the </w:t>
      </w:r>
      <w:r w:rsidR="003B4FC5" w:rsidRPr="00524413">
        <w:t>measurement</w:t>
      </w:r>
      <w:r w:rsidRPr="00524413">
        <w:t xml:space="preserve"> window, as agreed in </w:t>
      </w:r>
      <w:r w:rsidRPr="00524413">
        <w:fldChar w:fldCharType="begin"/>
      </w:r>
      <w:r w:rsidRPr="00524413">
        <w:instrText xml:space="preserve"> REF _Ref19179570 \r \h </w:instrText>
      </w:r>
      <w:r w:rsidR="00D65C3E" w:rsidRPr="00524413">
        <w:instrText xml:space="preserve"> \* MERGEFORMAT </w:instrText>
      </w:r>
      <w:r w:rsidRPr="00524413">
        <w:fldChar w:fldCharType="separate"/>
      </w:r>
      <w:r w:rsidR="00495CCD" w:rsidRPr="00524413">
        <w:t>[2]</w:t>
      </w:r>
      <w:r w:rsidRPr="00524413">
        <w:fldChar w:fldCharType="end"/>
      </w:r>
      <w:r w:rsidRPr="00524413">
        <w:t>.</w:t>
      </w:r>
    </w:p>
    <w:p w14:paraId="7963E85A" w14:textId="16F1ED2B" w:rsidR="003B4FC5" w:rsidRPr="00524413" w:rsidRDefault="008A635E" w:rsidP="003B4FC5">
      <w:pPr>
        <w:jc w:val="both"/>
      </w:pPr>
      <w:r w:rsidRPr="00524413">
        <w:t xml:space="preserve">In RAN4#92, it was agreed to extend the evaluation period for </w:t>
      </w:r>
      <w:r w:rsidRPr="00524413">
        <w:rPr>
          <w:i/>
        </w:rPr>
        <w:t>in-sync</w:t>
      </w:r>
      <w:r w:rsidR="00DD76F3" w:rsidRPr="00524413">
        <w:t xml:space="preserve"> (IS),</w:t>
      </w:r>
      <w:r w:rsidRPr="00524413">
        <w:t xml:space="preserve"> taking into account the number of </w:t>
      </w:r>
      <w:r w:rsidR="003B4FC5" w:rsidRPr="00524413">
        <w:t xml:space="preserve">SSBs not available at the UE during the evaluation period. In RAN4#92b it was agreed that the extension of the evaluation period can be different for different DRX cycles or SSB periodicities. </w:t>
      </w:r>
    </w:p>
    <w:p w14:paraId="16DDCDEB" w14:textId="5FE8534D" w:rsidR="006637DF" w:rsidRPr="00524413" w:rsidRDefault="006637DF" w:rsidP="003B4FC5">
      <w:pPr>
        <w:jc w:val="both"/>
        <w:rPr>
          <w:lang w:eastAsia="zh-CN"/>
        </w:rPr>
      </w:pPr>
    </w:p>
    <w:p w14:paraId="438EC97D" w14:textId="428C0A3F" w:rsidR="00FB526B" w:rsidRPr="00524413" w:rsidRDefault="00FD3285" w:rsidP="00725D2C">
      <w:pPr>
        <w:jc w:val="both"/>
        <w:rPr>
          <w:rFonts w:eastAsia="Times New Roman" w:cs="Times New Roman"/>
          <w:szCs w:val="20"/>
        </w:rPr>
      </w:pPr>
      <w:r w:rsidRPr="00524413">
        <w:t xml:space="preserve">RLM </w:t>
      </w:r>
      <w:r w:rsidR="00760272" w:rsidRPr="00524413">
        <w:t>is</w:t>
      </w:r>
      <w:r w:rsidRPr="00524413">
        <w:t xml:space="preserve"> related to </w:t>
      </w:r>
      <w:proofErr w:type="spellStart"/>
      <w:r w:rsidR="006A71F7" w:rsidRPr="00524413">
        <w:rPr>
          <w:rFonts w:eastAsia="Times New Roman" w:cs="Times New Roman"/>
          <w:szCs w:val="20"/>
        </w:rPr>
        <w:t>PCell</w:t>
      </w:r>
      <w:proofErr w:type="spellEnd"/>
      <w:r w:rsidR="00841245" w:rsidRPr="00524413">
        <w:rPr>
          <w:rFonts w:eastAsia="Times New Roman" w:cs="Times New Roman"/>
          <w:szCs w:val="20"/>
        </w:rPr>
        <w:t xml:space="preserve"> and </w:t>
      </w:r>
      <w:proofErr w:type="spellStart"/>
      <w:r w:rsidR="00841245" w:rsidRPr="00524413">
        <w:rPr>
          <w:rFonts w:eastAsia="Times New Roman" w:cs="Times New Roman"/>
          <w:szCs w:val="20"/>
        </w:rPr>
        <w:t>PSCell</w:t>
      </w:r>
      <w:proofErr w:type="spellEnd"/>
      <w:r w:rsidRPr="00524413">
        <w:rPr>
          <w:rFonts w:eastAsia="Times New Roman" w:cs="Times New Roman"/>
          <w:szCs w:val="20"/>
        </w:rPr>
        <w:t xml:space="preserve"> connectivity</w:t>
      </w:r>
      <w:r w:rsidR="003A6CCD" w:rsidRPr="00524413">
        <w:rPr>
          <w:rFonts w:eastAsia="Times New Roman" w:cs="Times New Roman"/>
          <w:szCs w:val="20"/>
        </w:rPr>
        <w:t>. I</w:t>
      </w:r>
      <w:r w:rsidR="00725D2C" w:rsidRPr="00524413">
        <w:rPr>
          <w:rFonts w:eastAsia="Times New Roman" w:cs="Times New Roman"/>
          <w:szCs w:val="20"/>
        </w:rPr>
        <w:t>n NR-U if too relaxed requirements are adopted, they can have negative impact on the UE connectivity and/or mobility and could lead to a drop of service in worst case. On the other hand, if too strict requirements are applied,</w:t>
      </w:r>
      <w:r w:rsidRPr="00524413">
        <w:rPr>
          <w:rFonts w:eastAsia="Times New Roman" w:cs="Times New Roman"/>
          <w:szCs w:val="20"/>
        </w:rPr>
        <w:t xml:space="preserve"> i.e. a short extension of the evaluation period,</w:t>
      </w:r>
      <w:r w:rsidR="00725D2C" w:rsidRPr="00524413">
        <w:rPr>
          <w:rFonts w:eastAsia="Times New Roman" w:cs="Times New Roman"/>
          <w:szCs w:val="20"/>
        </w:rPr>
        <w:t xml:space="preserve"> the UE might not indicate IS due to the LBT failure during the evaluation period</w:t>
      </w:r>
      <w:r w:rsidR="003A6CCD" w:rsidRPr="00524413">
        <w:rPr>
          <w:rFonts w:eastAsia="Times New Roman" w:cs="Times New Roman"/>
          <w:szCs w:val="20"/>
        </w:rPr>
        <w:t>, despite the signal level and quality still being acceptable</w:t>
      </w:r>
      <w:r w:rsidR="00725D2C" w:rsidRPr="00524413">
        <w:rPr>
          <w:rFonts w:eastAsia="Times New Roman" w:cs="Times New Roman"/>
          <w:szCs w:val="20"/>
        </w:rPr>
        <w:t xml:space="preserve">. </w:t>
      </w:r>
      <w:r w:rsidR="0064728C" w:rsidRPr="00524413">
        <w:rPr>
          <w:rFonts w:eastAsia="Times New Roman" w:cs="Times New Roman"/>
          <w:szCs w:val="20"/>
        </w:rPr>
        <w:t>It is also important to notice that, in order to miss all the SSB occasions within the DRS Tx Window, the DL LBT has to fail in multiple occasions.</w:t>
      </w:r>
    </w:p>
    <w:p w14:paraId="214D2CDE" w14:textId="2DE8BF6E" w:rsidR="003A6CCD" w:rsidRPr="00524413" w:rsidRDefault="003A6CCD" w:rsidP="003A6CCD">
      <w:pPr>
        <w:pStyle w:val="RAN4observation0"/>
      </w:pPr>
      <w:r w:rsidRPr="00524413">
        <w:t xml:space="preserve">In NR-U, there might be different opportunities for sending </w:t>
      </w:r>
      <w:proofErr w:type="spellStart"/>
      <w:r w:rsidRPr="00524413">
        <w:t>QCLed</w:t>
      </w:r>
      <w:proofErr w:type="spellEnd"/>
      <w:r w:rsidRPr="00524413">
        <w:t xml:space="preserve"> SSBs during a DRS Transmission window. In order to have an LBT failure, the transmission needs to fail in all opportunities.</w:t>
      </w:r>
      <w:r w:rsidR="00611121" w:rsidRPr="00524413">
        <w:t xml:space="preserve"> </w:t>
      </w:r>
    </w:p>
    <w:p w14:paraId="1499422E" w14:textId="2F60D8FD" w:rsidR="00B65E12" w:rsidRPr="00524413" w:rsidRDefault="00B65E12" w:rsidP="00B65E12">
      <w:pPr>
        <w:pStyle w:val="RAN4proposal"/>
        <w:rPr>
          <w:lang w:val="en-GB"/>
        </w:rPr>
      </w:pPr>
      <w:r w:rsidRPr="00524413">
        <w:rPr>
          <w:lang w:val="en-GB"/>
        </w:rPr>
        <w:t xml:space="preserve">In NR-U, </w:t>
      </w:r>
      <w:r w:rsidR="00235483" w:rsidRPr="00524413">
        <w:rPr>
          <w:lang w:val="en-GB"/>
        </w:rPr>
        <w:t xml:space="preserve">the UE shall monitor the </w:t>
      </w:r>
      <w:r w:rsidR="00FF08DA" w:rsidRPr="00524413">
        <w:rPr>
          <w:lang w:val="en-GB"/>
        </w:rPr>
        <w:t xml:space="preserve">DRS transmission window </w:t>
      </w:r>
      <w:r w:rsidR="00235483" w:rsidRPr="00524413">
        <w:rPr>
          <w:lang w:val="en-GB"/>
        </w:rPr>
        <w:t xml:space="preserve">until it detects at least one SSB. Only when the entire </w:t>
      </w:r>
      <w:r w:rsidR="00FF08DA" w:rsidRPr="00524413">
        <w:rPr>
          <w:lang w:val="en-GB"/>
        </w:rPr>
        <w:t>DRS transmission window</w:t>
      </w:r>
      <w:r w:rsidR="00FF08DA" w:rsidRPr="00524413" w:rsidDel="00FF08DA">
        <w:rPr>
          <w:lang w:val="en-GB"/>
        </w:rPr>
        <w:t xml:space="preserve"> </w:t>
      </w:r>
      <w:r w:rsidR="00235483" w:rsidRPr="00524413">
        <w:rPr>
          <w:lang w:val="en-GB"/>
        </w:rPr>
        <w:t>is monitored, and no SSB is detected, the UE can determine that the SSB is not available.</w:t>
      </w:r>
    </w:p>
    <w:p w14:paraId="037464B3" w14:textId="40859801" w:rsidR="00235483" w:rsidRPr="00524413" w:rsidRDefault="00235483" w:rsidP="00235483">
      <w:pPr>
        <w:pStyle w:val="RAN4proposal"/>
      </w:pPr>
      <w:r w:rsidRPr="00524413">
        <w:rPr>
          <w:lang w:eastAsia="zh-CN"/>
        </w:rPr>
        <w:t>Detected and missed RLM-RS samples within the evaluation period are taken into account for in-sync evaluations, for SSB based RLM.</w:t>
      </w:r>
    </w:p>
    <w:p w14:paraId="31B66CBB" w14:textId="240CB55B" w:rsidR="00FD3285" w:rsidRPr="00524413" w:rsidRDefault="00FD3285" w:rsidP="00725D2C">
      <w:pPr>
        <w:jc w:val="both"/>
        <w:rPr>
          <w:rFonts w:eastAsia="Times New Roman" w:cs="Times New Roman"/>
          <w:szCs w:val="20"/>
        </w:rPr>
      </w:pPr>
      <w:r w:rsidRPr="00524413">
        <w:rPr>
          <w:rFonts w:eastAsia="Times New Roman" w:cs="Times New Roman"/>
          <w:szCs w:val="20"/>
        </w:rPr>
        <w:t xml:space="preserve">Another aspect to take into account when evaluating the maximum values of </w:t>
      </w:r>
      <w:r w:rsidRPr="00524413">
        <w:rPr>
          <w:rFonts w:eastAsia="Times New Roman" w:cs="Times New Roman"/>
          <w:szCs w:val="20"/>
          <w:lang w:eastAsia="da-DK"/>
        </w:rPr>
        <w:t>L</w:t>
      </w:r>
      <w:r w:rsidRPr="00524413">
        <w:rPr>
          <w:rFonts w:eastAsia="Times New Roman" w:cs="Times New Roman"/>
          <w:szCs w:val="20"/>
          <w:vertAlign w:val="subscript"/>
          <w:lang w:eastAsia="da-DK"/>
        </w:rPr>
        <w:t xml:space="preserve">in </w:t>
      </w:r>
      <w:r w:rsidRPr="00524413">
        <w:rPr>
          <w:rFonts w:eastAsia="Times New Roman" w:cs="Times New Roman"/>
          <w:szCs w:val="20"/>
          <w:lang w:eastAsia="da-DK"/>
        </w:rPr>
        <w:t xml:space="preserve">is that, in the worst case, all LBT </w:t>
      </w:r>
      <w:r w:rsidR="00760272" w:rsidRPr="00524413">
        <w:rPr>
          <w:rFonts w:eastAsia="Times New Roman" w:cs="Times New Roman"/>
          <w:szCs w:val="20"/>
          <w:lang w:eastAsia="da-DK"/>
        </w:rPr>
        <w:t>failures</w:t>
      </w:r>
      <w:r w:rsidRPr="00524413">
        <w:rPr>
          <w:rFonts w:eastAsia="Times New Roman" w:cs="Times New Roman"/>
          <w:szCs w:val="20"/>
          <w:lang w:eastAsia="da-DK"/>
        </w:rPr>
        <w:t xml:space="preserve"> </w:t>
      </w:r>
      <w:r w:rsidR="00760272" w:rsidRPr="00524413">
        <w:rPr>
          <w:rFonts w:eastAsia="Times New Roman" w:cs="Times New Roman"/>
          <w:szCs w:val="20"/>
          <w:lang w:eastAsia="da-DK"/>
        </w:rPr>
        <w:t>can</w:t>
      </w:r>
      <w:r w:rsidRPr="00524413">
        <w:rPr>
          <w:rFonts w:eastAsia="Times New Roman" w:cs="Times New Roman"/>
          <w:szCs w:val="20"/>
          <w:lang w:eastAsia="da-DK"/>
        </w:rPr>
        <w:t xml:space="preserve"> be consecutive, potentially leading to a very long time between the available SSB occasions at the UE. For example, for a DRX cycle of 2.56 s, </w:t>
      </w:r>
      <w:proofErr w:type="spellStart"/>
      <w:r w:rsidRPr="00524413">
        <w:rPr>
          <w:rFonts w:eastAsia="Times New Roman" w:cs="Times New Roman"/>
          <w:szCs w:val="20"/>
          <w:lang w:eastAsia="da-DK"/>
        </w:rPr>
        <w:t>Lin_max</w:t>
      </w:r>
      <w:proofErr w:type="spellEnd"/>
      <w:r w:rsidRPr="00524413">
        <w:rPr>
          <w:rFonts w:eastAsia="Times New Roman" w:cs="Times New Roman"/>
          <w:szCs w:val="20"/>
          <w:lang w:eastAsia="da-DK"/>
        </w:rPr>
        <w:t xml:space="preserve"> = 2 can lead to more than 5 seconds between two available SS</w:t>
      </w:r>
      <w:r w:rsidR="008A4B20" w:rsidRPr="00524413">
        <w:rPr>
          <w:rFonts w:eastAsia="Times New Roman" w:cs="Times New Roman"/>
          <w:szCs w:val="20"/>
          <w:lang w:eastAsia="da-DK"/>
        </w:rPr>
        <w:t>Bs</w:t>
      </w:r>
      <w:r w:rsidRPr="00524413">
        <w:rPr>
          <w:rFonts w:eastAsia="Times New Roman" w:cs="Times New Roman"/>
          <w:szCs w:val="20"/>
          <w:lang w:eastAsia="da-DK"/>
        </w:rPr>
        <w:t xml:space="preserve">. </w:t>
      </w:r>
      <w:r w:rsidRPr="00524413">
        <w:rPr>
          <w:rFonts w:eastAsia="Times New Roman" w:cs="Times New Roman"/>
          <w:szCs w:val="20"/>
        </w:rPr>
        <w:fldChar w:fldCharType="begin"/>
      </w:r>
      <w:r w:rsidRPr="00524413">
        <w:rPr>
          <w:rFonts w:eastAsia="Times New Roman" w:cs="Times New Roman"/>
          <w:szCs w:val="20"/>
        </w:rPr>
        <w:instrText xml:space="preserve"> REF _Ref21011271 \h </w:instrText>
      </w:r>
      <w:r w:rsidR="00524413" w:rsidRPr="00524413">
        <w:rPr>
          <w:rFonts w:eastAsia="Times New Roman" w:cs="Times New Roman"/>
          <w:szCs w:val="20"/>
        </w:rPr>
        <w:instrText xml:space="preserve"> \* MERGEFORMAT </w:instrText>
      </w:r>
      <w:r w:rsidRPr="00524413">
        <w:rPr>
          <w:rFonts w:eastAsia="Times New Roman" w:cs="Times New Roman"/>
          <w:szCs w:val="20"/>
        </w:rPr>
      </w:r>
      <w:r w:rsidRPr="00524413">
        <w:rPr>
          <w:rFonts w:eastAsia="Times New Roman" w:cs="Times New Roman"/>
          <w:szCs w:val="20"/>
        </w:rPr>
        <w:fldChar w:fldCharType="separate"/>
      </w:r>
      <w:r w:rsidRPr="00524413">
        <w:t xml:space="preserve">Table </w:t>
      </w:r>
      <w:r w:rsidRPr="00524413">
        <w:rPr>
          <w:noProof/>
        </w:rPr>
        <w:t>1</w:t>
      </w:r>
      <w:r w:rsidRPr="00524413">
        <w:rPr>
          <w:rFonts w:eastAsia="Times New Roman" w:cs="Times New Roman"/>
          <w:szCs w:val="20"/>
        </w:rPr>
        <w:fldChar w:fldCharType="end"/>
      </w:r>
      <w:r w:rsidRPr="00524413">
        <w:rPr>
          <w:rFonts w:eastAsia="Times New Roman" w:cs="Times New Roman"/>
          <w:szCs w:val="20"/>
        </w:rPr>
        <w:t xml:space="preserve"> shows </w:t>
      </w:r>
      <w:r w:rsidR="003A6CCD" w:rsidRPr="00524413">
        <w:rPr>
          <w:rFonts w:eastAsia="Times New Roman" w:cs="Times New Roman"/>
          <w:szCs w:val="20"/>
        </w:rPr>
        <w:t xml:space="preserve">examples of </w:t>
      </w:r>
      <w:r w:rsidRPr="00524413">
        <w:rPr>
          <w:rFonts w:eastAsia="Times New Roman" w:cs="Times New Roman"/>
          <w:szCs w:val="20"/>
        </w:rPr>
        <w:t xml:space="preserve">the </w:t>
      </w:r>
      <w:r w:rsidR="003A6CCD" w:rsidRPr="00524413">
        <w:rPr>
          <w:rFonts w:eastAsia="Times New Roman" w:cs="Times New Roman"/>
          <w:szCs w:val="20"/>
        </w:rPr>
        <w:t xml:space="preserve">maximum </w:t>
      </w:r>
      <w:r w:rsidRPr="00524413">
        <w:rPr>
          <w:rFonts w:eastAsia="Times New Roman" w:cs="Times New Roman"/>
          <w:szCs w:val="20"/>
        </w:rPr>
        <w:t>in-sync evaluation period considering different values of Lin, SSB periodicities and DRX cycles.</w:t>
      </w:r>
    </w:p>
    <w:p w14:paraId="6CBC689E" w14:textId="166C0B2F" w:rsidR="008A4B20" w:rsidRPr="00524413" w:rsidRDefault="008A4B20" w:rsidP="00B13D51">
      <w:pPr>
        <w:pStyle w:val="RAN4observation0"/>
        <w:jc w:val="both"/>
        <w:rPr>
          <w:rFonts w:eastAsia="Times New Roman"/>
        </w:rPr>
      </w:pPr>
      <w:r w:rsidRPr="00524413">
        <w:t>In the worst case, all LBT failures can be consecutive within the evaluation period, potentially leading to a very long time between SSBs available at the UE.</w:t>
      </w:r>
    </w:p>
    <w:p w14:paraId="177470D3" w14:textId="57BF9956" w:rsidR="00BF329E" w:rsidRPr="00524413" w:rsidRDefault="00BF329E" w:rsidP="00BF329E">
      <w:pPr>
        <w:pStyle w:val="Caption"/>
        <w:keepNext/>
      </w:pPr>
      <w:bookmarkStart w:id="5" w:name="_Ref21011271"/>
      <w:r w:rsidRPr="00524413">
        <w:t xml:space="preserve">Table </w:t>
      </w:r>
      <w:r w:rsidR="00F2171A">
        <w:fldChar w:fldCharType="begin"/>
      </w:r>
      <w:r w:rsidR="00F2171A">
        <w:instrText xml:space="preserve"> SEQ Table \* ARABIC </w:instrText>
      </w:r>
      <w:r w:rsidR="00F2171A">
        <w:fldChar w:fldCharType="separate"/>
      </w:r>
      <w:r w:rsidR="00495CCD" w:rsidRPr="00524413">
        <w:t>1</w:t>
      </w:r>
      <w:r w:rsidR="00F2171A">
        <w:fldChar w:fldCharType="end"/>
      </w:r>
      <w:bookmarkEnd w:id="5"/>
      <w:r w:rsidRPr="00524413">
        <w:t xml:space="preserve"> - Maximum In sync evaluation periods </w:t>
      </w:r>
      <w:r w:rsidR="0064728C" w:rsidRPr="00524413">
        <w:t xml:space="preserve">allowing </w:t>
      </w:r>
      <w:r w:rsidRPr="00524413">
        <w:t>for different probabilities of DRS not being available at the UE</w:t>
      </w:r>
      <w:r w:rsidR="0064728C" w:rsidRPr="00524413">
        <w:t xml:space="preserve"> during the in-sync evaluation time, considering P = 1</w:t>
      </w:r>
    </w:p>
    <w:tbl>
      <w:tblPr>
        <w:tblW w:w="7946" w:type="dxa"/>
        <w:jc w:val="center"/>
        <w:tblCellMar>
          <w:left w:w="70" w:type="dxa"/>
          <w:right w:w="70" w:type="dxa"/>
        </w:tblCellMar>
        <w:tblLook w:val="04A0" w:firstRow="1" w:lastRow="0" w:firstColumn="1" w:lastColumn="0" w:noHBand="0" w:noVBand="1"/>
      </w:tblPr>
      <w:tblGrid>
        <w:gridCol w:w="960"/>
        <w:gridCol w:w="1336"/>
        <w:gridCol w:w="960"/>
        <w:gridCol w:w="960"/>
        <w:gridCol w:w="960"/>
        <w:gridCol w:w="960"/>
        <w:gridCol w:w="960"/>
        <w:gridCol w:w="960"/>
      </w:tblGrid>
      <w:tr w:rsidR="009A552F" w:rsidRPr="00524413" w14:paraId="1621FB99" w14:textId="77777777" w:rsidTr="00611121">
        <w:trPr>
          <w:trHeight w:val="315"/>
          <w:jc w:val="center"/>
        </w:trPr>
        <w:tc>
          <w:tcPr>
            <w:tcW w:w="960" w:type="dxa"/>
            <w:tcBorders>
              <w:top w:val="nil"/>
              <w:left w:val="nil"/>
              <w:bottom w:val="single" w:sz="4" w:space="0" w:color="auto"/>
              <w:right w:val="nil"/>
            </w:tcBorders>
            <w:shd w:val="clear" w:color="auto" w:fill="auto"/>
            <w:noWrap/>
            <w:vAlign w:val="bottom"/>
            <w:hideMark/>
          </w:tcPr>
          <w:p w14:paraId="0595C664" w14:textId="77777777" w:rsidR="009A552F" w:rsidRPr="00524413" w:rsidRDefault="009A552F" w:rsidP="009A552F">
            <w:pPr>
              <w:spacing w:after="0" w:line="240" w:lineRule="auto"/>
              <w:rPr>
                <w:rFonts w:eastAsia="Times New Roman" w:cs="Times New Roman"/>
                <w:sz w:val="24"/>
                <w:szCs w:val="24"/>
                <w:lang w:eastAsia="da-DK"/>
              </w:rPr>
            </w:pPr>
          </w:p>
        </w:tc>
        <w:tc>
          <w:tcPr>
            <w:tcW w:w="1226" w:type="dxa"/>
            <w:tcBorders>
              <w:top w:val="nil"/>
              <w:left w:val="nil"/>
              <w:bottom w:val="single" w:sz="4" w:space="0" w:color="auto"/>
              <w:right w:val="nil"/>
            </w:tcBorders>
            <w:shd w:val="clear" w:color="auto" w:fill="auto"/>
            <w:noWrap/>
            <w:vAlign w:val="bottom"/>
            <w:hideMark/>
          </w:tcPr>
          <w:p w14:paraId="5DE8AFA3" w14:textId="77777777" w:rsidR="009A552F" w:rsidRPr="00524413" w:rsidRDefault="009A552F" w:rsidP="009A552F">
            <w:pPr>
              <w:spacing w:after="0" w:line="240" w:lineRule="auto"/>
              <w:rPr>
                <w:rFonts w:eastAsia="Times New Roman" w:cs="Times New Roman"/>
                <w:szCs w:val="20"/>
                <w:lang w:eastAsia="da-DK"/>
              </w:rPr>
            </w:pPr>
          </w:p>
        </w:tc>
        <w:tc>
          <w:tcPr>
            <w:tcW w:w="576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6DABA" w14:textId="77777777" w:rsidR="009A552F" w:rsidRPr="00524413" w:rsidRDefault="009A552F" w:rsidP="009A552F">
            <w:pPr>
              <w:spacing w:after="0" w:line="240" w:lineRule="auto"/>
              <w:jc w:val="center"/>
              <w:rPr>
                <w:rFonts w:ascii="Calibri" w:eastAsia="Times New Roman" w:hAnsi="Calibri" w:cs="Calibri"/>
                <w:b/>
                <w:bCs/>
                <w:color w:val="000000"/>
                <w:sz w:val="22"/>
                <w:lang w:val="da-DK" w:eastAsia="da-DK"/>
              </w:rPr>
            </w:pPr>
            <w:r w:rsidRPr="00524413">
              <w:rPr>
                <w:rFonts w:ascii="Calibri" w:eastAsia="Times New Roman" w:hAnsi="Calibri" w:cs="Calibri"/>
                <w:b/>
                <w:bCs/>
                <w:color w:val="000000"/>
                <w:sz w:val="22"/>
                <w:lang w:val="da-DK" w:eastAsia="da-DK"/>
              </w:rPr>
              <w:t>L</w:t>
            </w:r>
            <w:r w:rsidRPr="00524413">
              <w:rPr>
                <w:rFonts w:ascii="Calibri" w:eastAsia="Times New Roman" w:hAnsi="Calibri" w:cs="Calibri"/>
                <w:b/>
                <w:bCs/>
                <w:color w:val="000000"/>
                <w:szCs w:val="20"/>
                <w:vertAlign w:val="subscript"/>
                <w:lang w:val="da-DK" w:eastAsia="da-DK"/>
              </w:rPr>
              <w:t>in</w:t>
            </w:r>
          </w:p>
        </w:tc>
      </w:tr>
      <w:tr w:rsidR="009A552F" w:rsidRPr="00524413" w14:paraId="67C814A8" w14:textId="77777777" w:rsidTr="00611121">
        <w:trPr>
          <w:trHeight w:val="359"/>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BDD0E2" w14:textId="77777777" w:rsidR="009A552F" w:rsidRPr="00524413" w:rsidRDefault="009A552F" w:rsidP="009A552F">
            <w:pPr>
              <w:spacing w:after="0" w:line="240" w:lineRule="auto"/>
              <w:jc w:val="center"/>
              <w:rPr>
                <w:rFonts w:ascii="Calibri" w:eastAsia="Times New Roman" w:hAnsi="Calibri" w:cs="Calibri"/>
                <w:b/>
                <w:bCs/>
                <w:color w:val="000000"/>
                <w:sz w:val="22"/>
                <w:lang w:val="da-DK" w:eastAsia="da-DK"/>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211DD8" w14:textId="77777777" w:rsidR="009A552F" w:rsidRPr="00524413" w:rsidRDefault="009A552F" w:rsidP="009A552F">
            <w:pPr>
              <w:spacing w:after="0" w:line="240" w:lineRule="auto"/>
              <w:jc w:val="center"/>
              <w:rPr>
                <w:rFonts w:eastAsia="Times New Roman" w:cs="Times New Roman"/>
                <w:sz w:val="16"/>
                <w:szCs w:val="16"/>
                <w:lang w:val="da-DK" w:eastAsia="da-DK"/>
              </w:rPr>
            </w:pPr>
            <w:r w:rsidRPr="00524413">
              <w:rPr>
                <w:rFonts w:eastAsia="Times New Roman" w:cs="Times New Roman"/>
                <w:sz w:val="16"/>
                <w:szCs w:val="16"/>
                <w:lang w:val="da-DK" w:eastAsia="da-DK"/>
              </w:rPr>
              <w:t>max(DRX,SMTC)</w:t>
            </w:r>
          </w:p>
          <w:p w14:paraId="7D033FB2" w14:textId="61C7CC65" w:rsidR="009A552F" w:rsidRPr="00524413" w:rsidRDefault="009A552F" w:rsidP="009A552F">
            <w:pPr>
              <w:spacing w:after="0" w:line="240" w:lineRule="auto"/>
              <w:jc w:val="center"/>
              <w:rPr>
                <w:rFonts w:eastAsia="Times New Roman" w:cs="Times New Roman"/>
                <w:sz w:val="16"/>
                <w:szCs w:val="16"/>
                <w:lang w:val="da-DK" w:eastAsia="da-DK"/>
              </w:rPr>
            </w:pPr>
            <w:r w:rsidRPr="00524413">
              <w:rPr>
                <w:rFonts w:eastAsia="Times New Roman" w:cs="Times New Roman"/>
                <w:sz w:val="16"/>
                <w:szCs w:val="16"/>
                <w:lang w:val="da-DK" w:eastAsia="da-DK"/>
              </w:rPr>
              <w:t>[ms]</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F8874" w14:textId="77777777" w:rsidR="009A552F" w:rsidRPr="00524413" w:rsidRDefault="009A552F" w:rsidP="009A552F">
            <w:pPr>
              <w:spacing w:after="0" w:line="240" w:lineRule="auto"/>
              <w:jc w:val="center"/>
              <w:rPr>
                <w:rFonts w:eastAsia="Times New Roman" w:cs="Times New Roman"/>
                <w:b/>
                <w:szCs w:val="20"/>
                <w:lang w:val="da-DK" w:eastAsia="da-DK"/>
              </w:rPr>
            </w:pPr>
            <w:r w:rsidRPr="00524413">
              <w:rPr>
                <w:rFonts w:eastAsia="Times New Roman" w:cs="Times New Roman"/>
                <w:b/>
                <w:szCs w:val="20"/>
                <w:lang w:val="da-DK" w:eastAsia="da-DK"/>
              </w:rPr>
              <w:t>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2761F" w14:textId="77777777" w:rsidR="009A552F" w:rsidRPr="00524413" w:rsidRDefault="009A552F" w:rsidP="009A552F">
            <w:pPr>
              <w:spacing w:after="0" w:line="240" w:lineRule="auto"/>
              <w:jc w:val="center"/>
              <w:rPr>
                <w:rFonts w:eastAsia="Times New Roman" w:cs="Times New Roman"/>
                <w:b/>
                <w:szCs w:val="20"/>
                <w:lang w:val="da-DK" w:eastAsia="da-DK"/>
              </w:rPr>
            </w:pPr>
            <w:r w:rsidRPr="00524413">
              <w:rPr>
                <w:rFonts w:eastAsia="Times New Roman" w:cs="Times New Roman"/>
                <w:b/>
                <w:szCs w:val="20"/>
                <w:lang w:val="da-DK" w:eastAsia="da-DK"/>
              </w:rPr>
              <w:t>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A7502" w14:textId="77777777" w:rsidR="009A552F" w:rsidRPr="00524413" w:rsidRDefault="1BC75220" w:rsidP="1BC75220">
            <w:pPr>
              <w:spacing w:after="0" w:line="240" w:lineRule="auto"/>
              <w:jc w:val="center"/>
              <w:rPr>
                <w:rFonts w:eastAsia="Times New Roman" w:cs="Times New Roman"/>
                <w:b/>
                <w:bCs/>
                <w:lang w:val="da-DK" w:eastAsia="da-DK"/>
              </w:rPr>
            </w:pPr>
            <w:r w:rsidRPr="00524413">
              <w:rPr>
                <w:rFonts w:eastAsia="Times New Roman" w:cs="Times New Roman"/>
                <w:b/>
                <w:bCs/>
                <w:lang w:val="da-DK" w:eastAsia="da-DK"/>
              </w:rPr>
              <w:t>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78254" w14:textId="77777777" w:rsidR="009A552F" w:rsidRPr="00524413" w:rsidRDefault="009A552F" w:rsidP="009A552F">
            <w:pPr>
              <w:spacing w:after="0" w:line="240" w:lineRule="auto"/>
              <w:jc w:val="center"/>
              <w:rPr>
                <w:rFonts w:eastAsia="Times New Roman" w:cs="Times New Roman"/>
                <w:b/>
                <w:szCs w:val="20"/>
                <w:lang w:val="da-DK" w:eastAsia="da-DK"/>
              </w:rPr>
            </w:pPr>
            <w:r w:rsidRPr="00524413">
              <w:rPr>
                <w:rFonts w:eastAsia="Times New Roman" w:cs="Times New Roman"/>
                <w:b/>
                <w:szCs w:val="20"/>
                <w:lang w:val="da-DK" w:eastAsia="da-DK"/>
              </w:rPr>
              <w:t>10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F979E" w14:textId="77777777" w:rsidR="009A552F" w:rsidRPr="00524413" w:rsidRDefault="009A552F" w:rsidP="009A552F">
            <w:pPr>
              <w:spacing w:after="0" w:line="240" w:lineRule="auto"/>
              <w:jc w:val="center"/>
              <w:rPr>
                <w:rFonts w:eastAsia="Times New Roman" w:cs="Times New Roman"/>
                <w:b/>
                <w:szCs w:val="20"/>
                <w:lang w:val="da-DK" w:eastAsia="da-DK"/>
              </w:rPr>
            </w:pPr>
            <w:r w:rsidRPr="00524413">
              <w:rPr>
                <w:rFonts w:eastAsia="Times New Roman" w:cs="Times New Roman"/>
                <w:b/>
                <w:szCs w:val="20"/>
                <w:lang w:val="da-DK" w:eastAsia="da-DK"/>
              </w:rPr>
              <w:t>15</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8970F" w14:textId="77777777" w:rsidR="009A552F" w:rsidRPr="00524413" w:rsidRDefault="009A552F" w:rsidP="009A552F">
            <w:pPr>
              <w:spacing w:after="0" w:line="240" w:lineRule="auto"/>
              <w:jc w:val="center"/>
              <w:rPr>
                <w:rFonts w:eastAsia="Times New Roman" w:cs="Times New Roman"/>
                <w:b/>
                <w:szCs w:val="20"/>
                <w:lang w:val="da-DK" w:eastAsia="da-DK"/>
              </w:rPr>
            </w:pPr>
            <w:r w:rsidRPr="00524413">
              <w:rPr>
                <w:rFonts w:eastAsia="Times New Roman" w:cs="Times New Roman"/>
                <w:b/>
                <w:szCs w:val="20"/>
                <w:lang w:val="da-DK" w:eastAsia="da-DK"/>
              </w:rPr>
              <w:t>20</w:t>
            </w:r>
          </w:p>
        </w:tc>
      </w:tr>
      <w:tr w:rsidR="009A552F" w:rsidRPr="00524413" w14:paraId="3262BC43" w14:textId="77777777" w:rsidTr="00611121">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1CD54C4" w14:textId="77777777" w:rsidR="009A552F" w:rsidRPr="00524413" w:rsidRDefault="009A552F" w:rsidP="009A552F">
            <w:pPr>
              <w:spacing w:after="0" w:line="240" w:lineRule="auto"/>
              <w:jc w:val="center"/>
              <w:rPr>
                <w:rFonts w:ascii="Calibri" w:eastAsia="Times New Roman" w:hAnsi="Calibri" w:cs="Calibri"/>
                <w:color w:val="000000"/>
                <w:sz w:val="22"/>
                <w:lang w:val="da-DK" w:eastAsia="da-DK"/>
              </w:rPr>
            </w:pPr>
            <w:r w:rsidRPr="00524413">
              <w:rPr>
                <w:rFonts w:ascii="Calibri" w:eastAsia="Times New Roman" w:hAnsi="Calibri" w:cs="Calibri"/>
                <w:color w:val="000000"/>
                <w:sz w:val="22"/>
                <w:lang w:val="da-DK" w:eastAsia="da-DK"/>
              </w:rPr>
              <w:t>No DRX</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98D9D"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9288"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0.1</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45BBA"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0.14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FACC3" w14:textId="77777777" w:rsidR="009A552F" w:rsidRPr="00524413" w:rsidRDefault="1BC75220" w:rsidP="1BC75220">
            <w:pPr>
              <w:spacing w:after="0" w:line="240" w:lineRule="auto"/>
              <w:jc w:val="center"/>
              <w:rPr>
                <w:rFonts w:ascii="Calibri" w:eastAsia="Times New Roman" w:hAnsi="Calibri" w:cs="Calibri"/>
                <w:color w:val="000000" w:themeColor="text1"/>
                <w:sz w:val="18"/>
                <w:szCs w:val="18"/>
                <w:lang w:val="da-DK" w:eastAsia="da-DK"/>
              </w:rPr>
            </w:pPr>
            <w:r w:rsidRPr="00524413">
              <w:rPr>
                <w:rFonts w:ascii="Calibri" w:eastAsia="Times New Roman" w:hAnsi="Calibri" w:cs="Calibri"/>
                <w:color w:val="000000" w:themeColor="text1"/>
                <w:sz w:val="18"/>
                <w:szCs w:val="18"/>
                <w:lang w:val="da-DK" w:eastAsia="da-DK"/>
              </w:rPr>
              <w:t>0.2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38589"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0.3</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6CAAA"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992D5"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0.5</w:t>
            </w:r>
          </w:p>
        </w:tc>
      </w:tr>
      <w:tr w:rsidR="009A552F" w:rsidRPr="00524413" w14:paraId="4C95AEBE" w14:textId="77777777" w:rsidTr="00611121">
        <w:trPr>
          <w:trHeight w:val="315"/>
          <w:jc w:val="center"/>
        </w:trPr>
        <w:tc>
          <w:tcPr>
            <w:tcW w:w="960" w:type="dxa"/>
            <w:vMerge/>
            <w:tcBorders>
              <w:top w:val="single" w:sz="4" w:space="0" w:color="auto"/>
              <w:left w:val="single" w:sz="4" w:space="0" w:color="auto"/>
              <w:bottom w:val="single" w:sz="4" w:space="0" w:color="auto"/>
            </w:tcBorders>
            <w:vAlign w:val="center"/>
            <w:hideMark/>
          </w:tcPr>
          <w:p w14:paraId="10DD29BD" w14:textId="77777777" w:rsidR="009A552F" w:rsidRPr="00524413" w:rsidRDefault="009A552F" w:rsidP="009A552F">
            <w:pPr>
              <w:spacing w:after="0" w:line="240" w:lineRule="auto"/>
              <w:rPr>
                <w:rFonts w:ascii="Calibri" w:eastAsia="Times New Roman" w:hAnsi="Calibri" w:cs="Calibri"/>
                <w:color w:val="000000"/>
                <w:sz w:val="22"/>
                <w:lang w:val="da-DK" w:eastAsia="da-DK"/>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6F182"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BC465"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A2B10"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0.28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2CC86" w14:textId="77777777" w:rsidR="009A552F" w:rsidRPr="00524413" w:rsidRDefault="1BC75220" w:rsidP="1BC75220">
            <w:pPr>
              <w:spacing w:after="0" w:line="240" w:lineRule="auto"/>
              <w:jc w:val="center"/>
              <w:rPr>
                <w:rFonts w:ascii="Calibri" w:eastAsia="Times New Roman" w:hAnsi="Calibri" w:cs="Calibri"/>
                <w:color w:val="000000" w:themeColor="text1"/>
                <w:sz w:val="18"/>
                <w:szCs w:val="18"/>
                <w:lang w:val="da-DK" w:eastAsia="da-DK"/>
              </w:rPr>
            </w:pPr>
            <w:r w:rsidRPr="00524413">
              <w:rPr>
                <w:rFonts w:ascii="Calibri" w:eastAsia="Times New Roman" w:hAnsi="Calibri" w:cs="Calibri"/>
                <w:color w:val="000000" w:themeColor="text1"/>
                <w:sz w:val="18"/>
                <w:szCs w:val="18"/>
                <w:lang w:val="da-DK" w:eastAsia="da-DK"/>
              </w:rPr>
              <w:t>0.4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CDDA4"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F8F74"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F3BCB"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w:t>
            </w:r>
          </w:p>
        </w:tc>
      </w:tr>
      <w:tr w:rsidR="009A552F" w:rsidRPr="00524413" w14:paraId="10B0AEBB" w14:textId="77777777" w:rsidTr="00611121">
        <w:trPr>
          <w:trHeight w:val="315"/>
          <w:jc w:val="center"/>
        </w:trPr>
        <w:tc>
          <w:tcPr>
            <w:tcW w:w="960" w:type="dxa"/>
            <w:vMerge/>
            <w:tcBorders>
              <w:top w:val="single" w:sz="4" w:space="0" w:color="auto"/>
              <w:left w:val="single" w:sz="4" w:space="0" w:color="auto"/>
              <w:bottom w:val="single" w:sz="4" w:space="0" w:color="auto"/>
            </w:tcBorders>
            <w:vAlign w:val="center"/>
            <w:hideMark/>
          </w:tcPr>
          <w:p w14:paraId="255D7A41" w14:textId="77777777" w:rsidR="009A552F" w:rsidRPr="00524413" w:rsidRDefault="009A552F" w:rsidP="009A552F">
            <w:pPr>
              <w:spacing w:after="0" w:line="240" w:lineRule="auto"/>
              <w:rPr>
                <w:rFonts w:ascii="Calibri" w:eastAsia="Times New Roman" w:hAnsi="Calibri" w:cs="Calibri"/>
                <w:color w:val="000000"/>
                <w:sz w:val="22"/>
                <w:lang w:val="da-DK" w:eastAsia="da-DK"/>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7D12E"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80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082B7"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37860"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0.56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DE92B" w14:textId="77777777" w:rsidR="009A552F" w:rsidRPr="00524413" w:rsidRDefault="1BC75220" w:rsidP="1BC75220">
            <w:pPr>
              <w:spacing w:after="0" w:line="240" w:lineRule="auto"/>
              <w:jc w:val="center"/>
              <w:rPr>
                <w:rFonts w:ascii="Calibri" w:eastAsia="Times New Roman" w:hAnsi="Calibri" w:cs="Calibri"/>
                <w:color w:val="000000" w:themeColor="text1"/>
                <w:sz w:val="18"/>
                <w:szCs w:val="18"/>
                <w:lang w:val="da-DK" w:eastAsia="da-DK"/>
              </w:rPr>
            </w:pPr>
            <w:r w:rsidRPr="00524413">
              <w:rPr>
                <w:rFonts w:ascii="Calibri" w:eastAsia="Times New Roman" w:hAnsi="Calibri" w:cs="Calibri"/>
                <w:color w:val="000000" w:themeColor="text1"/>
                <w:sz w:val="18"/>
                <w:szCs w:val="18"/>
                <w:lang w:val="da-DK" w:eastAsia="da-DK"/>
              </w:rPr>
              <w:t>0.8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6FED9"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97C9"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AC266"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2</w:t>
            </w:r>
          </w:p>
        </w:tc>
      </w:tr>
      <w:tr w:rsidR="009A552F" w:rsidRPr="00524413" w14:paraId="06CEF2F1" w14:textId="77777777" w:rsidTr="00611121">
        <w:trPr>
          <w:trHeight w:val="315"/>
          <w:jc w:val="center"/>
        </w:trPr>
        <w:tc>
          <w:tcPr>
            <w:tcW w:w="960" w:type="dxa"/>
            <w:vMerge/>
            <w:tcBorders>
              <w:top w:val="single" w:sz="4" w:space="0" w:color="auto"/>
              <w:left w:val="single" w:sz="4" w:space="0" w:color="auto"/>
              <w:bottom w:val="single" w:sz="4" w:space="0" w:color="auto"/>
            </w:tcBorders>
            <w:vAlign w:val="center"/>
            <w:hideMark/>
          </w:tcPr>
          <w:p w14:paraId="652BF028" w14:textId="77777777" w:rsidR="009A552F" w:rsidRPr="00524413" w:rsidRDefault="009A552F" w:rsidP="009A552F">
            <w:pPr>
              <w:spacing w:after="0" w:line="240" w:lineRule="auto"/>
              <w:rPr>
                <w:rFonts w:ascii="Calibri" w:eastAsia="Times New Roman" w:hAnsi="Calibri" w:cs="Calibri"/>
                <w:color w:val="000000"/>
                <w:sz w:val="22"/>
                <w:lang w:val="da-DK" w:eastAsia="da-DK"/>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91F85"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160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B2E39"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912AF"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1.12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E6C1D" w14:textId="77777777" w:rsidR="009A552F" w:rsidRPr="00524413" w:rsidRDefault="1BC75220" w:rsidP="1BC75220">
            <w:pPr>
              <w:spacing w:after="0" w:line="240" w:lineRule="auto"/>
              <w:jc w:val="center"/>
              <w:rPr>
                <w:rFonts w:ascii="Calibri" w:eastAsia="Times New Roman" w:hAnsi="Calibri" w:cs="Calibri"/>
                <w:color w:val="000000" w:themeColor="text1"/>
                <w:sz w:val="18"/>
                <w:szCs w:val="18"/>
                <w:lang w:val="da-DK" w:eastAsia="da-DK"/>
              </w:rPr>
            </w:pPr>
            <w:r w:rsidRPr="00524413">
              <w:rPr>
                <w:rFonts w:ascii="Calibri" w:eastAsia="Times New Roman" w:hAnsi="Calibri" w:cs="Calibri"/>
                <w:color w:val="000000" w:themeColor="text1"/>
                <w:sz w:val="18"/>
                <w:szCs w:val="18"/>
                <w:lang w:val="da-DK" w:eastAsia="da-DK"/>
              </w:rPr>
              <w:t>1.6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65248"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2.4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F3B0C"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3.2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8F941"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4</w:t>
            </w:r>
          </w:p>
        </w:tc>
      </w:tr>
      <w:tr w:rsidR="009A552F" w:rsidRPr="00524413" w14:paraId="0115B755" w14:textId="77777777" w:rsidTr="00611121">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4C4ACBD9" w14:textId="77777777" w:rsidR="009A552F" w:rsidRPr="00524413" w:rsidRDefault="009A552F" w:rsidP="009A552F">
            <w:pPr>
              <w:spacing w:after="0" w:line="240" w:lineRule="auto"/>
              <w:jc w:val="center"/>
              <w:rPr>
                <w:rFonts w:ascii="Calibri" w:eastAsia="Times New Roman" w:hAnsi="Calibri" w:cs="Calibri"/>
                <w:color w:val="000000"/>
                <w:sz w:val="22"/>
                <w:lang w:val="da-DK" w:eastAsia="da-DK"/>
              </w:rPr>
            </w:pPr>
            <w:r w:rsidRPr="00524413">
              <w:rPr>
                <w:rFonts w:ascii="Calibri" w:eastAsia="Times New Roman" w:hAnsi="Calibri" w:cs="Calibri"/>
                <w:color w:val="000000"/>
                <w:sz w:val="22"/>
                <w:lang w:val="da-DK" w:eastAsia="da-DK"/>
              </w:rPr>
              <w:t>DRX</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B202E"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E6CDC"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0.3</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32058"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0.42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CA371" w14:textId="77777777" w:rsidR="009A552F" w:rsidRPr="00524413" w:rsidRDefault="1BC75220" w:rsidP="1BC75220">
            <w:pPr>
              <w:spacing w:after="0" w:line="240" w:lineRule="auto"/>
              <w:jc w:val="center"/>
              <w:rPr>
                <w:rFonts w:ascii="Calibri" w:eastAsia="Times New Roman" w:hAnsi="Calibri" w:cs="Calibri"/>
                <w:color w:val="000000" w:themeColor="text1"/>
                <w:sz w:val="18"/>
                <w:szCs w:val="18"/>
                <w:lang w:val="da-DK" w:eastAsia="da-DK"/>
              </w:rPr>
            </w:pPr>
            <w:r w:rsidRPr="00524413">
              <w:rPr>
                <w:rFonts w:ascii="Calibri" w:eastAsia="Times New Roman" w:hAnsi="Calibri" w:cs="Calibri"/>
                <w:color w:val="000000" w:themeColor="text1"/>
                <w:sz w:val="18"/>
                <w:szCs w:val="18"/>
                <w:lang w:val="da-DK" w:eastAsia="da-DK"/>
              </w:rPr>
              <w:t>0.6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6E6DD"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0.9</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38AB3"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FCA369"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1.5</w:t>
            </w:r>
          </w:p>
        </w:tc>
      </w:tr>
      <w:tr w:rsidR="009A552F" w:rsidRPr="00524413" w14:paraId="6A32E554" w14:textId="77777777" w:rsidTr="00611121">
        <w:trPr>
          <w:trHeight w:val="315"/>
          <w:jc w:val="center"/>
        </w:trPr>
        <w:tc>
          <w:tcPr>
            <w:tcW w:w="960" w:type="dxa"/>
            <w:vMerge/>
            <w:tcBorders>
              <w:top w:val="single" w:sz="4" w:space="0" w:color="auto"/>
              <w:left w:val="single" w:sz="4" w:space="0" w:color="auto"/>
              <w:bottom w:val="single" w:sz="4" w:space="0" w:color="auto"/>
            </w:tcBorders>
            <w:vAlign w:val="center"/>
            <w:hideMark/>
          </w:tcPr>
          <w:p w14:paraId="3926F698" w14:textId="77777777" w:rsidR="009A552F" w:rsidRPr="00524413" w:rsidRDefault="009A552F" w:rsidP="009A552F">
            <w:pPr>
              <w:spacing w:after="0" w:line="240" w:lineRule="auto"/>
              <w:rPr>
                <w:rFonts w:ascii="Calibri" w:eastAsia="Times New Roman" w:hAnsi="Calibri" w:cs="Calibri"/>
                <w:color w:val="000000"/>
                <w:sz w:val="22"/>
                <w:lang w:val="da-DK" w:eastAsia="da-DK"/>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F0056"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80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C9D62"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EB702"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0.84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F8BAF" w14:textId="77777777" w:rsidR="009A552F" w:rsidRPr="00524413" w:rsidRDefault="1BC75220" w:rsidP="1BC75220">
            <w:pPr>
              <w:spacing w:after="0" w:line="240" w:lineRule="auto"/>
              <w:jc w:val="center"/>
              <w:rPr>
                <w:rFonts w:ascii="Calibri" w:eastAsia="Times New Roman" w:hAnsi="Calibri" w:cs="Calibri"/>
                <w:color w:val="000000" w:themeColor="text1"/>
                <w:sz w:val="18"/>
                <w:szCs w:val="18"/>
                <w:lang w:val="da-DK" w:eastAsia="da-DK"/>
              </w:rPr>
            </w:pPr>
            <w:r w:rsidRPr="00524413">
              <w:rPr>
                <w:rFonts w:ascii="Calibri" w:eastAsia="Times New Roman" w:hAnsi="Calibri" w:cs="Calibri"/>
                <w:color w:val="000000" w:themeColor="text1"/>
                <w:sz w:val="18"/>
                <w:szCs w:val="18"/>
                <w:lang w:val="da-DK" w:eastAsia="da-DK"/>
              </w:rPr>
              <w:t>1.2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EAF1C"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0ACA6"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2.4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C303A"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3</w:t>
            </w:r>
          </w:p>
        </w:tc>
      </w:tr>
      <w:tr w:rsidR="009A552F" w:rsidRPr="00524413" w14:paraId="4E7A2787" w14:textId="77777777" w:rsidTr="00611121">
        <w:trPr>
          <w:trHeight w:val="315"/>
          <w:jc w:val="center"/>
        </w:trPr>
        <w:tc>
          <w:tcPr>
            <w:tcW w:w="960" w:type="dxa"/>
            <w:vMerge/>
            <w:tcBorders>
              <w:top w:val="single" w:sz="4" w:space="0" w:color="auto"/>
              <w:left w:val="single" w:sz="4" w:space="0" w:color="auto"/>
              <w:bottom w:val="single" w:sz="4" w:space="0" w:color="auto"/>
            </w:tcBorders>
            <w:vAlign w:val="center"/>
            <w:hideMark/>
          </w:tcPr>
          <w:p w14:paraId="3D94B390" w14:textId="77777777" w:rsidR="009A552F" w:rsidRPr="00524413" w:rsidRDefault="009A552F" w:rsidP="009A552F">
            <w:pPr>
              <w:spacing w:after="0" w:line="240" w:lineRule="auto"/>
              <w:rPr>
                <w:rFonts w:ascii="Calibri" w:eastAsia="Times New Roman" w:hAnsi="Calibri" w:cs="Calibri"/>
                <w:color w:val="000000"/>
                <w:sz w:val="22"/>
                <w:lang w:val="da-DK" w:eastAsia="da-DK"/>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9724F"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160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2EFC1"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49BA7"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1.68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415A8" w14:textId="77777777" w:rsidR="009A552F" w:rsidRPr="00524413" w:rsidRDefault="1BC75220" w:rsidP="1BC75220">
            <w:pPr>
              <w:spacing w:after="0" w:line="240" w:lineRule="auto"/>
              <w:jc w:val="center"/>
              <w:rPr>
                <w:rFonts w:ascii="Calibri" w:eastAsia="Times New Roman" w:hAnsi="Calibri" w:cs="Calibri"/>
                <w:color w:val="000000" w:themeColor="text1"/>
                <w:sz w:val="18"/>
                <w:szCs w:val="18"/>
                <w:lang w:val="da-DK" w:eastAsia="da-DK"/>
              </w:rPr>
            </w:pPr>
            <w:r w:rsidRPr="00524413">
              <w:rPr>
                <w:rFonts w:ascii="Calibri" w:eastAsia="Times New Roman" w:hAnsi="Calibri" w:cs="Calibri"/>
                <w:color w:val="000000" w:themeColor="text1"/>
                <w:sz w:val="18"/>
                <w:szCs w:val="18"/>
                <w:lang w:val="da-DK" w:eastAsia="da-DK"/>
              </w:rPr>
              <w:t>2.4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FAC85"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3.6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A1FAB"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4.8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DA32F"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6</w:t>
            </w:r>
          </w:p>
        </w:tc>
      </w:tr>
      <w:tr w:rsidR="009A552F" w:rsidRPr="00524413" w14:paraId="72F3B39F" w14:textId="77777777" w:rsidTr="00611121">
        <w:trPr>
          <w:trHeight w:val="315"/>
          <w:jc w:val="center"/>
        </w:trPr>
        <w:tc>
          <w:tcPr>
            <w:tcW w:w="960" w:type="dxa"/>
            <w:vMerge/>
            <w:tcBorders>
              <w:top w:val="single" w:sz="4" w:space="0" w:color="auto"/>
              <w:left w:val="single" w:sz="4" w:space="0" w:color="auto"/>
              <w:bottom w:val="single" w:sz="4" w:space="0" w:color="auto"/>
            </w:tcBorders>
            <w:vAlign w:val="center"/>
            <w:hideMark/>
          </w:tcPr>
          <w:p w14:paraId="3F4B3DA2" w14:textId="77777777" w:rsidR="009A552F" w:rsidRPr="00524413" w:rsidRDefault="009A552F" w:rsidP="009A552F">
            <w:pPr>
              <w:spacing w:after="0" w:line="240" w:lineRule="auto"/>
              <w:rPr>
                <w:rFonts w:ascii="Calibri" w:eastAsia="Times New Roman" w:hAnsi="Calibri" w:cs="Calibri"/>
                <w:color w:val="000000"/>
                <w:sz w:val="22"/>
                <w:lang w:val="da-DK" w:eastAsia="da-DK"/>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856A7"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320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1269A"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2.4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2A4EF"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3.36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DE2722" w14:textId="77777777" w:rsidR="009A552F" w:rsidRPr="00524413" w:rsidRDefault="1BC75220" w:rsidP="1BC75220">
            <w:pPr>
              <w:spacing w:after="0" w:line="240" w:lineRule="auto"/>
              <w:jc w:val="center"/>
              <w:rPr>
                <w:rFonts w:ascii="Calibri" w:eastAsia="Times New Roman" w:hAnsi="Calibri" w:cs="Calibri"/>
                <w:color w:val="000000" w:themeColor="text1"/>
                <w:sz w:val="18"/>
                <w:szCs w:val="18"/>
                <w:lang w:val="da-DK" w:eastAsia="da-DK"/>
              </w:rPr>
            </w:pPr>
            <w:r w:rsidRPr="00524413">
              <w:rPr>
                <w:rFonts w:ascii="Calibri" w:eastAsia="Times New Roman" w:hAnsi="Calibri" w:cs="Calibri"/>
                <w:color w:val="000000" w:themeColor="text1"/>
                <w:sz w:val="18"/>
                <w:szCs w:val="18"/>
                <w:lang w:val="da-DK" w:eastAsia="da-DK"/>
              </w:rPr>
              <w:t>4.8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03A0B"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7.2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F60AE"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9.6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CE541"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12</w:t>
            </w:r>
          </w:p>
        </w:tc>
      </w:tr>
      <w:tr w:rsidR="009A552F" w:rsidRPr="00524413" w14:paraId="65780926" w14:textId="77777777" w:rsidTr="00611121">
        <w:trPr>
          <w:trHeight w:val="315"/>
          <w:jc w:val="center"/>
        </w:trPr>
        <w:tc>
          <w:tcPr>
            <w:tcW w:w="960" w:type="dxa"/>
            <w:vMerge/>
            <w:tcBorders>
              <w:top w:val="single" w:sz="4" w:space="0" w:color="auto"/>
              <w:left w:val="single" w:sz="4" w:space="0" w:color="auto"/>
              <w:bottom w:val="single" w:sz="4" w:space="0" w:color="auto"/>
            </w:tcBorders>
            <w:vAlign w:val="center"/>
            <w:hideMark/>
          </w:tcPr>
          <w:p w14:paraId="0A3EBFC5" w14:textId="77777777" w:rsidR="009A552F" w:rsidRPr="00524413" w:rsidRDefault="009A552F" w:rsidP="009A552F">
            <w:pPr>
              <w:spacing w:after="0" w:line="240" w:lineRule="auto"/>
              <w:rPr>
                <w:rFonts w:ascii="Calibri" w:eastAsia="Times New Roman" w:hAnsi="Calibri" w:cs="Calibri"/>
                <w:color w:val="000000"/>
                <w:sz w:val="22"/>
                <w:lang w:val="da-DK" w:eastAsia="da-DK"/>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F965A"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640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7AD80"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3.2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7C0D3"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4.48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D1067" w14:textId="77777777" w:rsidR="009A552F" w:rsidRPr="00524413" w:rsidRDefault="1BC75220" w:rsidP="1BC75220">
            <w:pPr>
              <w:spacing w:after="0" w:line="240" w:lineRule="auto"/>
              <w:jc w:val="center"/>
              <w:rPr>
                <w:rFonts w:ascii="Calibri" w:eastAsia="Times New Roman" w:hAnsi="Calibri" w:cs="Calibri"/>
                <w:color w:val="000000" w:themeColor="text1"/>
                <w:sz w:val="18"/>
                <w:szCs w:val="18"/>
                <w:lang w:val="da-DK" w:eastAsia="da-DK"/>
              </w:rPr>
            </w:pPr>
            <w:r w:rsidRPr="00524413">
              <w:rPr>
                <w:rFonts w:ascii="Calibri" w:eastAsia="Times New Roman" w:hAnsi="Calibri" w:cs="Calibri"/>
                <w:color w:val="000000" w:themeColor="text1"/>
                <w:sz w:val="18"/>
                <w:szCs w:val="18"/>
                <w:lang w:val="da-DK" w:eastAsia="da-DK"/>
              </w:rPr>
              <w:t>6.4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B30A2"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9.6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5A24C"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12.8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02995"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16</w:t>
            </w:r>
          </w:p>
        </w:tc>
      </w:tr>
      <w:tr w:rsidR="009A552F" w:rsidRPr="00524413" w14:paraId="717D85B1" w14:textId="77777777" w:rsidTr="00611121">
        <w:trPr>
          <w:trHeight w:val="315"/>
          <w:jc w:val="center"/>
        </w:trPr>
        <w:tc>
          <w:tcPr>
            <w:tcW w:w="960" w:type="dxa"/>
            <w:vMerge/>
            <w:tcBorders>
              <w:top w:val="single" w:sz="4" w:space="0" w:color="auto"/>
              <w:left w:val="single" w:sz="4" w:space="0" w:color="auto"/>
              <w:bottom w:val="single" w:sz="4" w:space="0" w:color="auto"/>
            </w:tcBorders>
            <w:vAlign w:val="center"/>
            <w:hideMark/>
          </w:tcPr>
          <w:p w14:paraId="4903F6B5" w14:textId="77777777" w:rsidR="009A552F" w:rsidRPr="00524413" w:rsidRDefault="009A552F" w:rsidP="009A552F">
            <w:pPr>
              <w:spacing w:after="0" w:line="240" w:lineRule="auto"/>
              <w:rPr>
                <w:rFonts w:ascii="Calibri" w:eastAsia="Times New Roman" w:hAnsi="Calibri" w:cs="Calibri"/>
                <w:color w:val="000000"/>
                <w:sz w:val="22"/>
                <w:lang w:val="da-DK" w:eastAsia="da-DK"/>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C59EB"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1280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24FE2"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6.4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F5DD3"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8.96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F67DB" w14:textId="77777777" w:rsidR="009A552F" w:rsidRPr="00524413" w:rsidRDefault="1BC75220" w:rsidP="1BC75220">
            <w:pPr>
              <w:spacing w:after="0" w:line="240" w:lineRule="auto"/>
              <w:jc w:val="center"/>
              <w:rPr>
                <w:rFonts w:ascii="Calibri" w:eastAsia="Times New Roman" w:hAnsi="Calibri" w:cs="Calibri"/>
                <w:color w:val="000000" w:themeColor="text1"/>
                <w:sz w:val="18"/>
                <w:szCs w:val="18"/>
                <w:lang w:val="da-DK" w:eastAsia="da-DK"/>
              </w:rPr>
            </w:pPr>
            <w:r w:rsidRPr="00524413">
              <w:rPr>
                <w:rFonts w:ascii="Calibri" w:eastAsia="Times New Roman" w:hAnsi="Calibri" w:cs="Calibri"/>
                <w:color w:val="000000" w:themeColor="text1"/>
                <w:sz w:val="18"/>
                <w:szCs w:val="18"/>
                <w:lang w:val="da-DK" w:eastAsia="da-DK"/>
              </w:rPr>
              <w:t>12.8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00E4F"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19.2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1A6B3"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25.6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4C4C5"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32</w:t>
            </w:r>
          </w:p>
        </w:tc>
      </w:tr>
      <w:tr w:rsidR="009A552F" w:rsidRPr="00524413" w14:paraId="577250AF" w14:textId="77777777" w:rsidTr="00611121">
        <w:trPr>
          <w:trHeight w:val="315"/>
          <w:jc w:val="center"/>
        </w:trPr>
        <w:tc>
          <w:tcPr>
            <w:tcW w:w="960" w:type="dxa"/>
            <w:vMerge/>
            <w:tcBorders>
              <w:top w:val="single" w:sz="4" w:space="0" w:color="auto"/>
              <w:left w:val="single" w:sz="4" w:space="0" w:color="auto"/>
              <w:bottom w:val="single" w:sz="4" w:space="0" w:color="auto"/>
            </w:tcBorders>
            <w:vAlign w:val="center"/>
            <w:hideMark/>
          </w:tcPr>
          <w:p w14:paraId="777EC61E" w14:textId="77777777" w:rsidR="009A552F" w:rsidRPr="00524413" w:rsidRDefault="009A552F" w:rsidP="009A552F">
            <w:pPr>
              <w:spacing w:after="0" w:line="240" w:lineRule="auto"/>
              <w:rPr>
                <w:rFonts w:ascii="Calibri" w:eastAsia="Times New Roman" w:hAnsi="Calibri" w:cs="Calibri"/>
                <w:color w:val="000000"/>
                <w:sz w:val="22"/>
                <w:lang w:val="da-DK" w:eastAsia="da-DK"/>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35F9D"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2560</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7E779"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12.8</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7D3D6"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17.92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6B280" w14:textId="77777777" w:rsidR="009A552F" w:rsidRPr="00524413" w:rsidRDefault="1BC75220" w:rsidP="1BC75220">
            <w:pPr>
              <w:spacing w:after="0" w:line="240" w:lineRule="auto"/>
              <w:jc w:val="center"/>
              <w:rPr>
                <w:rFonts w:ascii="Calibri" w:eastAsia="Times New Roman" w:hAnsi="Calibri" w:cs="Calibri"/>
                <w:color w:val="000000" w:themeColor="text1"/>
                <w:sz w:val="18"/>
                <w:szCs w:val="18"/>
                <w:lang w:val="da-DK" w:eastAsia="da-DK"/>
              </w:rPr>
            </w:pPr>
            <w:r w:rsidRPr="00524413">
              <w:rPr>
                <w:rFonts w:ascii="Calibri" w:eastAsia="Times New Roman" w:hAnsi="Calibri" w:cs="Calibri"/>
                <w:color w:val="000000" w:themeColor="text1"/>
                <w:sz w:val="18"/>
                <w:szCs w:val="18"/>
                <w:lang w:val="da-DK" w:eastAsia="da-DK"/>
              </w:rPr>
              <w:t>25.6</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AB8B5"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38.4</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CDA48"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51.2</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EF6E3" w14:textId="77777777" w:rsidR="009A552F" w:rsidRPr="00524413" w:rsidRDefault="009A552F" w:rsidP="009A552F">
            <w:pPr>
              <w:spacing w:after="0" w:line="240" w:lineRule="auto"/>
              <w:jc w:val="center"/>
              <w:rPr>
                <w:rFonts w:ascii="Calibri" w:eastAsia="Times New Roman" w:hAnsi="Calibri" w:cs="Calibri"/>
                <w:color w:val="000000"/>
                <w:sz w:val="18"/>
                <w:szCs w:val="18"/>
                <w:lang w:val="da-DK" w:eastAsia="da-DK"/>
              </w:rPr>
            </w:pPr>
            <w:r w:rsidRPr="00524413">
              <w:rPr>
                <w:rFonts w:ascii="Calibri" w:eastAsia="Times New Roman" w:hAnsi="Calibri" w:cs="Calibri"/>
                <w:color w:val="000000"/>
                <w:sz w:val="18"/>
                <w:szCs w:val="18"/>
                <w:lang w:val="da-DK" w:eastAsia="da-DK"/>
              </w:rPr>
              <w:t>64</w:t>
            </w:r>
          </w:p>
        </w:tc>
      </w:tr>
    </w:tbl>
    <w:p w14:paraId="36019EBF" w14:textId="77777777" w:rsidR="00725D2C" w:rsidRPr="00524413" w:rsidRDefault="00725D2C" w:rsidP="005F315B">
      <w:pPr>
        <w:rPr>
          <w:lang w:val="en-GB"/>
        </w:rPr>
      </w:pPr>
    </w:p>
    <w:p w14:paraId="25039A76" w14:textId="64782046" w:rsidR="0001068F" w:rsidRPr="00524413" w:rsidRDefault="008A4B20" w:rsidP="00D9315D">
      <w:pPr>
        <w:pStyle w:val="RAN4observation0"/>
        <w:jc w:val="both"/>
      </w:pPr>
      <w:r w:rsidRPr="00524413">
        <w:t xml:space="preserve">In order to avoid a very long time between valid SSBs, </w:t>
      </w:r>
      <w:r w:rsidR="0001068F" w:rsidRPr="00524413">
        <w:t xml:space="preserve">while maximizing the probability that the UE gets valid samples within the evaluation period even under high LBT failure probability, there are two options: </w:t>
      </w:r>
    </w:p>
    <w:p w14:paraId="419D7E31" w14:textId="1171EAB5" w:rsidR="0001068F" w:rsidRPr="00524413" w:rsidRDefault="0001068F" w:rsidP="0001068F">
      <w:pPr>
        <w:pStyle w:val="ListParagraph"/>
        <w:numPr>
          <w:ilvl w:val="0"/>
          <w:numId w:val="17"/>
        </w:numPr>
        <w:rPr>
          <w:lang w:val="en-GB"/>
        </w:rPr>
      </w:pPr>
      <w:r w:rsidRPr="00524413">
        <w:rPr>
          <w:lang w:val="en-GB"/>
        </w:rPr>
        <w:t>Limiting the total extension so that even in the worst case the time between valid SSBs is within reasonable limits.</w:t>
      </w:r>
    </w:p>
    <w:p w14:paraId="08C472C2" w14:textId="49ED780C" w:rsidR="0001068F" w:rsidRPr="00524413" w:rsidRDefault="0001068F" w:rsidP="0001068F">
      <w:pPr>
        <w:pStyle w:val="ListParagraph"/>
        <w:numPr>
          <w:ilvl w:val="0"/>
          <w:numId w:val="17"/>
        </w:numPr>
        <w:rPr>
          <w:lang w:val="en-GB"/>
        </w:rPr>
      </w:pPr>
      <w:r w:rsidRPr="00524413">
        <w:rPr>
          <w:lang w:val="en-GB"/>
        </w:rPr>
        <w:t>Allowing for a larger extension and introduce a new condition to limit the number of consecutive failures.</w:t>
      </w:r>
    </w:p>
    <w:p w14:paraId="176637EF" w14:textId="34F927E8" w:rsidR="0001068F" w:rsidRPr="00524413" w:rsidRDefault="0001068F" w:rsidP="00B6423B">
      <w:pPr>
        <w:jc w:val="both"/>
        <w:rPr>
          <w:rFonts w:eastAsia="Times New Roman" w:cs="Times New Roman"/>
          <w:szCs w:val="20"/>
          <w:lang w:eastAsia="da-DK"/>
        </w:rPr>
      </w:pPr>
      <w:r w:rsidRPr="00524413">
        <w:rPr>
          <w:lang w:val="en-GB"/>
        </w:rPr>
        <w:t xml:space="preserve">If the first option is chosen, and the maximum period between valid SSBs is chosen as 5s, for example, considering the 2.56 s DRX cycle, </w:t>
      </w:r>
      <w:proofErr w:type="spellStart"/>
      <w:r w:rsidRPr="00524413">
        <w:rPr>
          <w:rFonts w:eastAsia="Times New Roman" w:cs="Times New Roman"/>
          <w:szCs w:val="20"/>
          <w:lang w:eastAsia="da-DK"/>
        </w:rPr>
        <w:t>Lin_max</w:t>
      </w:r>
      <w:proofErr w:type="spellEnd"/>
      <w:r w:rsidRPr="00524413">
        <w:rPr>
          <w:rFonts w:eastAsia="Times New Roman" w:cs="Times New Roman"/>
          <w:szCs w:val="20"/>
          <w:lang w:eastAsia="da-DK"/>
        </w:rPr>
        <w:t xml:space="preserve"> needs to be chosen equal to 1. This will certainly decrease the probability of the UE getting enough samples within the evaluation </w:t>
      </w:r>
      <w:r w:rsidR="00371592" w:rsidRPr="00524413">
        <w:rPr>
          <w:rFonts w:eastAsia="Times New Roman" w:cs="Times New Roman"/>
          <w:szCs w:val="20"/>
          <w:lang w:eastAsia="da-DK"/>
        </w:rPr>
        <w:t>period and</w:t>
      </w:r>
      <w:r w:rsidRPr="00524413">
        <w:rPr>
          <w:rFonts w:eastAsia="Times New Roman" w:cs="Times New Roman"/>
          <w:szCs w:val="20"/>
          <w:lang w:eastAsia="da-DK"/>
        </w:rPr>
        <w:t xml:space="preserve"> will result in the UE not sending any indication to higher layers.</w:t>
      </w:r>
      <w:r w:rsidR="00371592" w:rsidRPr="00524413">
        <w:rPr>
          <w:rFonts w:eastAsia="Times New Roman" w:cs="Times New Roman"/>
          <w:szCs w:val="20"/>
          <w:lang w:eastAsia="da-DK"/>
        </w:rPr>
        <w:t xml:space="preserve"> Therefore, the second option seems to allow for more </w:t>
      </w:r>
      <w:r w:rsidR="008B5E02" w:rsidRPr="00524413">
        <w:rPr>
          <w:rFonts w:eastAsia="Times New Roman" w:cs="Times New Roman"/>
          <w:szCs w:val="20"/>
          <w:lang w:eastAsia="da-DK"/>
        </w:rPr>
        <w:t>flexibility than the first option.</w:t>
      </w:r>
      <w:r w:rsidR="00371592" w:rsidRPr="00524413">
        <w:rPr>
          <w:rFonts w:eastAsia="Times New Roman" w:cs="Times New Roman"/>
          <w:szCs w:val="20"/>
          <w:lang w:eastAsia="da-DK"/>
        </w:rPr>
        <w:t xml:space="preserve"> </w:t>
      </w:r>
    </w:p>
    <w:p w14:paraId="62240B96" w14:textId="5681BD8E" w:rsidR="0001068F" w:rsidRPr="00524413" w:rsidRDefault="0001068F" w:rsidP="0001068F">
      <w:pPr>
        <w:pStyle w:val="RAN4proposal"/>
      </w:pPr>
      <w:r w:rsidRPr="00524413">
        <w:lastRenderedPageBreak/>
        <w:t xml:space="preserve">Introduce a new </w:t>
      </w:r>
      <w:r w:rsidR="0004196C" w:rsidRPr="00524413">
        <w:t>criterion</w:t>
      </w:r>
      <w:r w:rsidRPr="00524413">
        <w:t xml:space="preserve"> to limit the </w:t>
      </w:r>
      <w:r w:rsidR="00841245" w:rsidRPr="00524413">
        <w:t xml:space="preserve">maximum acceptable </w:t>
      </w:r>
      <w:r w:rsidR="009A552F" w:rsidRPr="00524413">
        <w:t xml:space="preserve">period </w:t>
      </w:r>
      <w:r w:rsidR="008B5E02" w:rsidRPr="00524413">
        <w:t>between two available SSBs</w:t>
      </w:r>
      <w:r w:rsidR="00611121" w:rsidRPr="00524413">
        <w:t xml:space="preserve"> within the evaluation period.</w:t>
      </w:r>
    </w:p>
    <w:p w14:paraId="0844E88B" w14:textId="55A212B2" w:rsidR="00371592" w:rsidRPr="00524413" w:rsidRDefault="00371592" w:rsidP="00371592">
      <w:pPr>
        <w:jc w:val="both"/>
        <w:rPr>
          <w:rFonts w:eastAsia="Times New Roman" w:cs="Times New Roman"/>
          <w:szCs w:val="20"/>
        </w:rPr>
      </w:pPr>
      <w:r w:rsidRPr="00524413">
        <w:rPr>
          <w:lang w:val="en-GB"/>
        </w:rPr>
        <w:t xml:space="preserve">Additionally, </w:t>
      </w:r>
      <w:r w:rsidR="00B6423B" w:rsidRPr="00524413">
        <w:rPr>
          <w:rFonts w:eastAsia="Times New Roman" w:cs="Times New Roman"/>
          <w:szCs w:val="20"/>
        </w:rPr>
        <w:t xml:space="preserve">to balance the probability of receiving SSBs within the evaluation period under high probability of LBT failure rate, it is proposed that Lin </w:t>
      </w:r>
      <w:r w:rsidR="005D074E" w:rsidRPr="00524413">
        <w:rPr>
          <w:rFonts w:eastAsia="Times New Roman" w:cs="Times New Roman"/>
          <w:szCs w:val="20"/>
        </w:rPr>
        <w:t xml:space="preserve">is defined based on the acceptance of </w:t>
      </w:r>
      <w:r w:rsidR="005D074E" w:rsidRPr="00524413">
        <w:rPr>
          <w:rFonts w:eastAsia="Times New Roman" w:cs="Times New Roman"/>
          <w:szCs w:val="20"/>
          <w:u w:val="single"/>
        </w:rPr>
        <w:t>50% LBT failure</w:t>
      </w:r>
      <w:r w:rsidR="005D074E" w:rsidRPr="00524413">
        <w:rPr>
          <w:rFonts w:eastAsia="Times New Roman" w:cs="Times New Roman"/>
          <w:szCs w:val="20"/>
        </w:rPr>
        <w:t xml:space="preserve"> (i.e. doubling the maximum evaluation period when compared to the baseline </w:t>
      </w:r>
      <w:r w:rsidR="00962144" w:rsidRPr="00524413">
        <w:rPr>
          <w:rFonts w:eastAsia="Times New Roman" w:cs="Times New Roman"/>
          <w:szCs w:val="20"/>
        </w:rPr>
        <w:t>period</w:t>
      </w:r>
      <w:r w:rsidR="005D074E" w:rsidRPr="00524413">
        <w:rPr>
          <w:rFonts w:eastAsia="Times New Roman" w:cs="Times New Roman"/>
          <w:szCs w:val="20"/>
        </w:rPr>
        <w:t>)</w:t>
      </w:r>
      <w:r w:rsidR="0044605A" w:rsidRPr="00524413">
        <w:rPr>
          <w:rFonts w:eastAsia="Times New Roman" w:cs="Times New Roman"/>
          <w:szCs w:val="20"/>
        </w:rPr>
        <w:t>.</w:t>
      </w:r>
    </w:p>
    <w:p w14:paraId="506074A9" w14:textId="2759BD3D" w:rsidR="00252784" w:rsidRPr="00524413" w:rsidRDefault="00BD0198" w:rsidP="00371592">
      <w:pPr>
        <w:pStyle w:val="RAN4proposal"/>
      </w:pPr>
      <w:r w:rsidRPr="00524413">
        <w:t xml:space="preserve">Define </w:t>
      </w:r>
      <w:proofErr w:type="spellStart"/>
      <w:r w:rsidRPr="00524413">
        <w:t>Lin,max</w:t>
      </w:r>
      <w:proofErr w:type="spellEnd"/>
      <w:r w:rsidRPr="00524413">
        <w:t xml:space="preserve"> </w:t>
      </w:r>
      <w:r w:rsidR="00371592" w:rsidRPr="00524413">
        <w:t>= 5</w:t>
      </w:r>
      <w:r w:rsidR="0004196C" w:rsidRPr="00524413">
        <w:t xml:space="preserve">. </w:t>
      </w:r>
    </w:p>
    <w:p w14:paraId="25A6CB85" w14:textId="517EB88E" w:rsidR="0004196C" w:rsidRPr="00524413" w:rsidRDefault="0004196C" w:rsidP="0004196C">
      <w:pPr>
        <w:pStyle w:val="RAN4proposal"/>
      </w:pPr>
      <w:r w:rsidRPr="00524413">
        <w:t>For</w:t>
      </w:r>
      <w:r w:rsidR="00FF167A" w:rsidRPr="00524413">
        <w:t xml:space="preserve"> longer </w:t>
      </w:r>
      <w:r w:rsidRPr="00524413">
        <w:t>DRX cycle</w:t>
      </w:r>
      <w:r w:rsidR="00FF167A" w:rsidRPr="00524413">
        <w:t>s</w:t>
      </w:r>
      <w:r w:rsidRPr="00524413">
        <w:t xml:space="preserve"> &gt; 640, an additional criterion applies, to limit the </w:t>
      </w:r>
      <w:r w:rsidR="00AA0131" w:rsidRPr="00524413">
        <w:t xml:space="preserve">acceptable </w:t>
      </w:r>
      <w:r w:rsidRPr="00524413">
        <w:t xml:space="preserve">period of consecutive LBT failures to </w:t>
      </w:r>
      <w:r w:rsidR="008F17E0">
        <w:t>[X]</w:t>
      </w:r>
      <w:r w:rsidR="008F17E0" w:rsidRPr="00524413">
        <w:t xml:space="preserve"> </w:t>
      </w:r>
      <w:r w:rsidRPr="00524413">
        <w:t xml:space="preserve">seconds. </w:t>
      </w:r>
    </w:p>
    <w:p w14:paraId="41250D72" w14:textId="674F3BB6" w:rsidR="00841245" w:rsidRPr="00524413" w:rsidRDefault="00841245" w:rsidP="006F78FF">
      <w:pPr>
        <w:pStyle w:val="RAN4proposal"/>
      </w:pPr>
      <w:r w:rsidRPr="00524413">
        <w:t xml:space="preserve">Define the in-sync evaluation period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6569"/>
      </w:tblGrid>
      <w:tr w:rsidR="00841245" w:rsidRPr="00524413" w14:paraId="3CF4B697" w14:textId="77777777" w:rsidTr="001A6BBD">
        <w:trPr>
          <w:jc w:val="center"/>
        </w:trPr>
        <w:tc>
          <w:tcPr>
            <w:tcW w:w="2035" w:type="dxa"/>
            <w:shd w:val="clear" w:color="auto" w:fill="auto"/>
          </w:tcPr>
          <w:p w14:paraId="1305866C" w14:textId="77777777" w:rsidR="00841245" w:rsidRPr="00524413" w:rsidRDefault="00841245" w:rsidP="001A6BBD">
            <w:pPr>
              <w:rPr>
                <w:b/>
              </w:rPr>
            </w:pPr>
            <w:r w:rsidRPr="00524413">
              <w:rPr>
                <w:b/>
              </w:rPr>
              <w:t>Configuration</w:t>
            </w:r>
          </w:p>
        </w:tc>
        <w:tc>
          <w:tcPr>
            <w:tcW w:w="6569" w:type="dxa"/>
            <w:shd w:val="clear" w:color="auto" w:fill="auto"/>
          </w:tcPr>
          <w:p w14:paraId="56029AAD" w14:textId="77777777" w:rsidR="00841245" w:rsidRPr="00524413" w:rsidRDefault="00841245" w:rsidP="001A6BBD">
            <w:pPr>
              <w:rPr>
                <w:b/>
              </w:rPr>
            </w:pPr>
            <w:proofErr w:type="spellStart"/>
            <w:r w:rsidRPr="00524413">
              <w:rPr>
                <w:b/>
              </w:rPr>
              <w:t>T</w:t>
            </w:r>
            <w:r w:rsidRPr="00524413">
              <w:rPr>
                <w:b/>
                <w:vertAlign w:val="subscript"/>
              </w:rPr>
              <w:t>Evaluate_in_SSB</w:t>
            </w:r>
            <w:proofErr w:type="spellEnd"/>
            <w:r w:rsidRPr="00524413">
              <w:rPr>
                <w:b/>
              </w:rPr>
              <w:t xml:space="preserve"> (</w:t>
            </w:r>
            <w:proofErr w:type="spellStart"/>
            <w:r w:rsidRPr="00524413">
              <w:rPr>
                <w:b/>
              </w:rPr>
              <w:t>ms</w:t>
            </w:r>
            <w:proofErr w:type="spellEnd"/>
            <w:r w:rsidRPr="00524413">
              <w:rPr>
                <w:b/>
              </w:rPr>
              <w:t xml:space="preserve">) </w:t>
            </w:r>
          </w:p>
        </w:tc>
      </w:tr>
      <w:tr w:rsidR="00841245" w:rsidRPr="00524413" w14:paraId="53F5915C" w14:textId="77777777" w:rsidTr="001A6BBD">
        <w:trPr>
          <w:jc w:val="center"/>
        </w:trPr>
        <w:tc>
          <w:tcPr>
            <w:tcW w:w="2035" w:type="dxa"/>
            <w:shd w:val="clear" w:color="auto" w:fill="auto"/>
          </w:tcPr>
          <w:p w14:paraId="130D8D3C" w14:textId="77777777" w:rsidR="00841245" w:rsidRPr="00524413" w:rsidRDefault="00841245" w:rsidP="001A6BBD">
            <w:r w:rsidRPr="00524413">
              <w:t>no DRX</w:t>
            </w:r>
          </w:p>
        </w:tc>
        <w:tc>
          <w:tcPr>
            <w:tcW w:w="6569" w:type="dxa"/>
            <w:shd w:val="clear" w:color="auto" w:fill="auto"/>
          </w:tcPr>
          <w:p w14:paraId="09EFEA20" w14:textId="77777777" w:rsidR="00841245" w:rsidRPr="00524413" w:rsidRDefault="00841245" w:rsidP="001A6BBD">
            <w:r w:rsidRPr="00524413">
              <w:t>Max(100, Ceil((5 +</w:t>
            </w:r>
            <w:r w:rsidRPr="00524413">
              <w:rPr>
                <w:rFonts w:eastAsia="MS Mincho"/>
                <w:lang w:eastAsia="en-GB"/>
              </w:rPr>
              <w:t xml:space="preserve"> </w:t>
            </w:r>
            <w:r w:rsidRPr="00524413">
              <w:t>L</w:t>
            </w:r>
            <w:r w:rsidRPr="00524413">
              <w:rPr>
                <w:vertAlign w:val="subscript"/>
              </w:rPr>
              <w:t>in)</w:t>
            </w:r>
            <w:r w:rsidRPr="00524413">
              <w:t>*P)*T</w:t>
            </w:r>
            <w:r w:rsidRPr="00524413">
              <w:rPr>
                <w:vertAlign w:val="subscript"/>
              </w:rPr>
              <w:t>SSB</w:t>
            </w:r>
            <w:r w:rsidRPr="00524413">
              <w:t>)</w:t>
            </w:r>
          </w:p>
        </w:tc>
      </w:tr>
      <w:tr w:rsidR="00841245" w:rsidRPr="00524413" w14:paraId="32F30D1C" w14:textId="77777777" w:rsidTr="001A6BBD">
        <w:trPr>
          <w:jc w:val="center"/>
        </w:trPr>
        <w:tc>
          <w:tcPr>
            <w:tcW w:w="2035" w:type="dxa"/>
            <w:shd w:val="clear" w:color="auto" w:fill="auto"/>
          </w:tcPr>
          <w:p w14:paraId="0ED6580F" w14:textId="77777777" w:rsidR="00841245" w:rsidRPr="00524413" w:rsidRDefault="00841245" w:rsidP="001A6BBD">
            <w:r w:rsidRPr="00524413">
              <w:t>DRX cycle≤320</w:t>
            </w:r>
          </w:p>
        </w:tc>
        <w:tc>
          <w:tcPr>
            <w:tcW w:w="6569" w:type="dxa"/>
            <w:shd w:val="clear" w:color="auto" w:fill="auto"/>
          </w:tcPr>
          <w:p w14:paraId="4FFCDE90" w14:textId="77777777" w:rsidR="00841245" w:rsidRPr="00524413" w:rsidRDefault="00841245" w:rsidP="001A6BBD">
            <w:r w:rsidRPr="00524413">
              <w:t>Max(100, Ceil(1.5*(5 +</w:t>
            </w:r>
            <w:r w:rsidRPr="00524413">
              <w:rPr>
                <w:rFonts w:eastAsia="MS Mincho"/>
                <w:lang w:eastAsia="en-GB"/>
              </w:rPr>
              <w:t xml:space="preserve"> </w:t>
            </w:r>
            <w:r w:rsidRPr="00524413">
              <w:t>L</w:t>
            </w:r>
            <w:r w:rsidRPr="00524413">
              <w:rPr>
                <w:vertAlign w:val="subscript"/>
              </w:rPr>
              <w:t>in</w:t>
            </w:r>
            <w:r w:rsidRPr="00524413">
              <w:t>)*P)*Max(T</w:t>
            </w:r>
            <w:r w:rsidRPr="00524413">
              <w:rPr>
                <w:vertAlign w:val="subscript"/>
              </w:rPr>
              <w:t>DRX</w:t>
            </w:r>
            <w:r w:rsidRPr="00524413">
              <w:t>,T</w:t>
            </w:r>
            <w:r w:rsidRPr="00524413">
              <w:rPr>
                <w:vertAlign w:val="subscript"/>
              </w:rPr>
              <w:t>SSB</w:t>
            </w:r>
            <w:r w:rsidRPr="00524413">
              <w:t>))</w:t>
            </w:r>
          </w:p>
        </w:tc>
      </w:tr>
      <w:tr w:rsidR="00841245" w:rsidRPr="00524413" w14:paraId="76CAA54C" w14:textId="77777777" w:rsidTr="001A6BBD">
        <w:trPr>
          <w:jc w:val="center"/>
        </w:trPr>
        <w:tc>
          <w:tcPr>
            <w:tcW w:w="2035" w:type="dxa"/>
            <w:shd w:val="clear" w:color="auto" w:fill="auto"/>
          </w:tcPr>
          <w:p w14:paraId="314AB9FF" w14:textId="77777777" w:rsidR="00841245" w:rsidRPr="00524413" w:rsidRDefault="00841245" w:rsidP="001A6BBD">
            <w:r w:rsidRPr="00524413">
              <w:t>DRX cycle&gt;320</w:t>
            </w:r>
          </w:p>
        </w:tc>
        <w:tc>
          <w:tcPr>
            <w:tcW w:w="6569" w:type="dxa"/>
            <w:shd w:val="clear" w:color="auto" w:fill="auto"/>
          </w:tcPr>
          <w:p w14:paraId="1ACE48C6" w14:textId="77777777" w:rsidR="00841245" w:rsidRPr="00524413" w:rsidRDefault="00841245" w:rsidP="001A6BBD">
            <w:r w:rsidRPr="00524413">
              <w:t>Ceil((5 +</w:t>
            </w:r>
            <w:r w:rsidRPr="00524413">
              <w:rPr>
                <w:rFonts w:eastAsia="MS Mincho"/>
                <w:lang w:eastAsia="en-GB"/>
              </w:rPr>
              <w:t xml:space="preserve"> </w:t>
            </w:r>
            <w:r w:rsidRPr="00524413">
              <w:t>L</w:t>
            </w:r>
            <w:r w:rsidRPr="00524413">
              <w:rPr>
                <w:vertAlign w:val="subscript"/>
              </w:rPr>
              <w:t>in</w:t>
            </w:r>
            <w:r w:rsidRPr="00524413">
              <w:t>)*P)*T</w:t>
            </w:r>
            <w:r w:rsidRPr="00524413">
              <w:rPr>
                <w:vertAlign w:val="subscript"/>
              </w:rPr>
              <w:t>DRX</w:t>
            </w:r>
          </w:p>
        </w:tc>
      </w:tr>
      <w:tr w:rsidR="00841245" w:rsidRPr="00524413" w14:paraId="3C1DC8B9" w14:textId="77777777" w:rsidTr="001A6BBD">
        <w:trPr>
          <w:jc w:val="center"/>
        </w:trPr>
        <w:tc>
          <w:tcPr>
            <w:tcW w:w="8604" w:type="dxa"/>
            <w:gridSpan w:val="2"/>
            <w:shd w:val="clear" w:color="auto" w:fill="auto"/>
          </w:tcPr>
          <w:p w14:paraId="57345EDA" w14:textId="77777777" w:rsidR="00841245" w:rsidRPr="00524413" w:rsidRDefault="00841245" w:rsidP="001A6BBD">
            <w:r w:rsidRPr="00524413">
              <w:t>N</w:t>
            </w:r>
            <w:r w:rsidRPr="00524413">
              <w:rPr>
                <w:rFonts w:eastAsia="Malgun Gothic"/>
              </w:rPr>
              <w:t>OTE 1</w:t>
            </w:r>
            <w:r w:rsidRPr="00524413">
              <w:t>:</w:t>
            </w:r>
            <w:r w:rsidRPr="00524413">
              <w:tab/>
              <w:t>T</w:t>
            </w:r>
            <w:r w:rsidRPr="00524413">
              <w:rPr>
                <w:vertAlign w:val="subscript"/>
              </w:rPr>
              <w:t>SSB</w:t>
            </w:r>
            <w:r w:rsidRPr="00524413">
              <w:t xml:space="preserve"> is the periodicity of the SSB configured for RLM. T</w:t>
            </w:r>
            <w:r w:rsidRPr="00524413">
              <w:rPr>
                <w:vertAlign w:val="subscript"/>
              </w:rPr>
              <w:t>DRX</w:t>
            </w:r>
            <w:r w:rsidRPr="00524413">
              <w:t xml:space="preserve"> is the DRX cycle length.</w:t>
            </w:r>
          </w:p>
          <w:p w14:paraId="00970169" w14:textId="17BD3C1A" w:rsidR="0004196C" w:rsidRPr="00524413" w:rsidRDefault="00841245" w:rsidP="006650A3">
            <w:pPr>
              <w:rPr>
                <w:vertAlign w:val="subscript"/>
              </w:rPr>
            </w:pPr>
            <w:r w:rsidRPr="00524413">
              <w:t>NOTE 2:   L</w:t>
            </w:r>
            <w:r w:rsidRPr="00524413">
              <w:rPr>
                <w:vertAlign w:val="subscript"/>
              </w:rPr>
              <w:t>in</w:t>
            </w:r>
            <w:r w:rsidRPr="00524413">
              <w:t xml:space="preserve"> is the number of SSBs not available at the UE during </w:t>
            </w:r>
            <w:proofErr w:type="spellStart"/>
            <w:r w:rsidRPr="00524413">
              <w:rPr>
                <w:bCs/>
              </w:rPr>
              <w:t>T</w:t>
            </w:r>
            <w:r w:rsidRPr="00524413">
              <w:rPr>
                <w:bCs/>
                <w:vertAlign w:val="subscript"/>
              </w:rPr>
              <w:t>Evaluate_in_SSB</w:t>
            </w:r>
            <w:proofErr w:type="spellEnd"/>
            <w:r w:rsidRPr="00524413">
              <w:rPr>
                <w:bCs/>
                <w:vertAlign w:val="subscript"/>
              </w:rPr>
              <w:t>,</w:t>
            </w:r>
            <w:r w:rsidRPr="00524413">
              <w:t xml:space="preserve"> where L</w:t>
            </w:r>
            <w:r w:rsidRPr="00524413">
              <w:rPr>
                <w:vertAlign w:val="subscript"/>
              </w:rPr>
              <w:t xml:space="preserve">in </w:t>
            </w:r>
            <w:r w:rsidRPr="00524413">
              <w:t xml:space="preserve">≤ </w:t>
            </w:r>
            <w:r w:rsidR="00A05FA7" w:rsidRPr="00524413">
              <w:t>5</w:t>
            </w:r>
            <w:r w:rsidR="00611121" w:rsidRPr="00524413">
              <w:t>.</w:t>
            </w:r>
            <w:r w:rsidR="0044605A" w:rsidRPr="00524413">
              <w:t xml:space="preserve"> </w:t>
            </w:r>
          </w:p>
        </w:tc>
      </w:tr>
    </w:tbl>
    <w:p w14:paraId="37E6E910" w14:textId="77777777" w:rsidR="00841245" w:rsidRPr="00524413" w:rsidRDefault="00841245" w:rsidP="00841245"/>
    <w:p w14:paraId="18AF6322" w14:textId="539025A3" w:rsidR="00841245" w:rsidRPr="00524413" w:rsidRDefault="00841245" w:rsidP="00841245">
      <w:pPr>
        <w:pStyle w:val="RAN4proposal"/>
      </w:pPr>
      <w:r w:rsidRPr="00524413">
        <w:t xml:space="preserve">UE behavior when reaching </w:t>
      </w:r>
      <w:proofErr w:type="spellStart"/>
      <w:proofErr w:type="gramStart"/>
      <w:r w:rsidRPr="00524413">
        <w:t>L</w:t>
      </w:r>
      <w:r w:rsidRPr="00524413">
        <w:rPr>
          <w:vertAlign w:val="subscript"/>
        </w:rPr>
        <w:t>in,max</w:t>
      </w:r>
      <w:proofErr w:type="spellEnd"/>
      <w:proofErr w:type="gramEnd"/>
      <w:r w:rsidRPr="00524413">
        <w:rPr>
          <w:vertAlign w:val="subscript"/>
        </w:rPr>
        <w:t xml:space="preserve"> , </w:t>
      </w:r>
      <w:r w:rsidRPr="00524413">
        <w:t>or when the duration of consecutive LBT failures exceeds [</w:t>
      </w:r>
      <w:r w:rsidR="008F17E0">
        <w:t>X</w:t>
      </w:r>
      <w:r w:rsidRPr="00524413">
        <w:t>] s: for this evaluation period, UE layer 1 shall not send any in-sync indication to higher layers.</w:t>
      </w:r>
    </w:p>
    <w:p w14:paraId="1846AAF9" w14:textId="209D332F" w:rsidR="00BF0B06" w:rsidRPr="00524413" w:rsidRDefault="00B849BB" w:rsidP="00BF0B06">
      <w:pPr>
        <w:pStyle w:val="RAN4H1"/>
      </w:pPr>
      <w:r w:rsidRPr="00524413">
        <w:t>3</w:t>
      </w:r>
      <w:r w:rsidR="00BF0B06" w:rsidRPr="00524413">
        <w:tab/>
      </w:r>
      <w:r w:rsidR="009F456A" w:rsidRPr="00524413">
        <w:t>Out-of-sync</w:t>
      </w:r>
      <w:r w:rsidR="00BF0B06" w:rsidRPr="00524413">
        <w:t xml:space="preserve"> evaluation period</w:t>
      </w:r>
    </w:p>
    <w:p w14:paraId="0FCBCB65" w14:textId="77777777" w:rsidR="00BF0B06" w:rsidRPr="00524413" w:rsidRDefault="00BF0B06" w:rsidP="00DD76F3">
      <w:pPr>
        <w:jc w:val="both"/>
      </w:pPr>
    </w:p>
    <w:p w14:paraId="5961CCB7" w14:textId="0C625AF4" w:rsidR="00A51EB7" w:rsidRPr="00524413" w:rsidRDefault="006637DF" w:rsidP="00DD76F3">
      <w:pPr>
        <w:jc w:val="both"/>
        <w:rPr>
          <w:lang w:eastAsia="zh-CN"/>
        </w:rPr>
      </w:pPr>
      <w:r w:rsidRPr="00524413">
        <w:t>Despite it was agreed to extend the evaluation period for in-sync evaluations</w:t>
      </w:r>
      <w:r w:rsidR="00696989" w:rsidRPr="00524413">
        <w:t xml:space="preserve">, RAN4 could not reach the same agreement for out-of-sync evaluations. </w:t>
      </w:r>
      <w:r w:rsidR="00DD76F3" w:rsidRPr="00524413">
        <w:t xml:space="preserve">It is our view that if the </w:t>
      </w:r>
      <w:proofErr w:type="spellStart"/>
      <w:r w:rsidR="00DD76F3" w:rsidRPr="00524413">
        <w:t>gNB</w:t>
      </w:r>
      <w:proofErr w:type="spellEnd"/>
      <w:r w:rsidR="00DD76F3" w:rsidRPr="00524413">
        <w:t xml:space="preserve"> misses the RLM-RS transmission due to failed LBT inside the DRS TX window, it must wait for the next </w:t>
      </w:r>
      <w:r w:rsidRPr="00524413">
        <w:t xml:space="preserve">DRS </w:t>
      </w:r>
      <w:r w:rsidR="00DD76F3" w:rsidRPr="00524413">
        <w:t xml:space="preserve">transmission opportunity. In this case, the UE cannot distinguish whether such lack of transmission </w:t>
      </w:r>
      <w:r w:rsidR="00DD76F3" w:rsidRPr="00524413">
        <w:rPr>
          <w:lang w:eastAsia="zh-CN"/>
        </w:rPr>
        <w:t xml:space="preserve">is due to poor link quality or because the RLM-RS transmission is blocked by LBT; therefore, missing RLM-RS have to be taken into account for both IS and out-of-sync (OOS) evaluations. </w:t>
      </w:r>
    </w:p>
    <w:p w14:paraId="4AD5EABF" w14:textId="098535FB" w:rsidR="00CF3612" w:rsidRPr="00524413" w:rsidRDefault="00CF3612" w:rsidP="00CF3612">
      <w:pPr>
        <w:pStyle w:val="RAN4proposal"/>
      </w:pPr>
      <w:r w:rsidRPr="00524413">
        <w:rPr>
          <w:lang w:eastAsia="zh-CN"/>
        </w:rPr>
        <w:t>Detected and missed RLM-RS samples</w:t>
      </w:r>
      <w:r w:rsidR="001A67AC" w:rsidRPr="00524413">
        <w:rPr>
          <w:lang w:eastAsia="zh-CN"/>
        </w:rPr>
        <w:t xml:space="preserve"> within the evaluation period </w:t>
      </w:r>
      <w:r w:rsidRPr="00524413">
        <w:rPr>
          <w:lang w:eastAsia="zh-CN"/>
        </w:rPr>
        <w:t>are taken into account for out-of-sync evaluations, for SSB based RLM.</w:t>
      </w:r>
    </w:p>
    <w:p w14:paraId="0941F138" w14:textId="027A384E" w:rsidR="00DD76F3" w:rsidRPr="00524413" w:rsidRDefault="00DD76F3" w:rsidP="00DD76F3">
      <w:pPr>
        <w:jc w:val="both"/>
        <w:rPr>
          <w:lang w:eastAsia="zh-CN"/>
        </w:rPr>
      </w:pPr>
      <w:r w:rsidRPr="00524413">
        <w:rPr>
          <w:lang w:eastAsia="zh-CN"/>
        </w:rPr>
        <w:t xml:space="preserve">If the UE always reports OOS indication to higher layers </w:t>
      </w:r>
      <w:r w:rsidR="00A72F0E" w:rsidRPr="00524413">
        <w:rPr>
          <w:lang w:eastAsia="zh-CN"/>
        </w:rPr>
        <w:t xml:space="preserve">due to LBT </w:t>
      </w:r>
      <w:r w:rsidRPr="00524413">
        <w:rPr>
          <w:lang w:eastAsia="zh-CN"/>
        </w:rPr>
        <w:t xml:space="preserve">even if the channel condition is good, the inaccurate measurement result may lead to unnecessary RLF. On the other hand, if the </w:t>
      </w:r>
      <w:r w:rsidRPr="00524413">
        <w:t xml:space="preserve">UE </w:t>
      </w:r>
      <w:r w:rsidRPr="00524413">
        <w:rPr>
          <w:lang w:eastAsia="zh-CN"/>
        </w:rPr>
        <w:t>doesn’t</w:t>
      </w:r>
      <w:r w:rsidRPr="00524413">
        <w:t xml:space="preserve"> </w:t>
      </w:r>
      <w:r w:rsidR="00BF329E" w:rsidRPr="00524413">
        <w:rPr>
          <w:lang w:eastAsia="zh-CN"/>
        </w:rPr>
        <w:t>indicate</w:t>
      </w:r>
      <w:r w:rsidRPr="00524413">
        <w:t xml:space="preserve"> OOS</w:t>
      </w:r>
      <w:r w:rsidRPr="00524413">
        <w:rPr>
          <w:lang w:eastAsia="zh-CN"/>
        </w:rPr>
        <w:t xml:space="preserve"> when</w:t>
      </w:r>
      <w:r w:rsidRPr="00524413">
        <w:t xml:space="preserve"> it </w:t>
      </w:r>
      <w:r w:rsidR="00B152C7" w:rsidRPr="00524413">
        <w:t xml:space="preserve">frequently </w:t>
      </w:r>
      <w:r w:rsidRPr="00524413">
        <w:t xml:space="preserve">cannot detect </w:t>
      </w:r>
      <w:r w:rsidR="00B152C7" w:rsidRPr="00524413">
        <w:t>the</w:t>
      </w:r>
      <w:r w:rsidRPr="00524413">
        <w:t xml:space="preserve"> configured RLM-RS resources</w:t>
      </w:r>
      <w:r w:rsidRPr="00524413">
        <w:rPr>
          <w:lang w:eastAsia="zh-CN"/>
        </w:rPr>
        <w:t xml:space="preserve">, this will </w:t>
      </w:r>
      <w:r w:rsidRPr="00524413">
        <w:t>result in unacceptable delays in declaring RLF</w:t>
      </w:r>
      <w:r w:rsidRPr="00524413">
        <w:rPr>
          <w:lang w:eastAsia="zh-CN"/>
        </w:rPr>
        <w:t xml:space="preserve">. Therefore, the RLM/RLF mechanism may be impacted by the </w:t>
      </w:r>
      <w:r w:rsidRPr="00524413">
        <w:t>possible lack of reference signals due to LBT</w:t>
      </w:r>
    </w:p>
    <w:p w14:paraId="39C8F8D7" w14:textId="52589198" w:rsidR="004D06C2" w:rsidRPr="00524413" w:rsidRDefault="004D06C2" w:rsidP="004D06C2">
      <w:pPr>
        <w:pStyle w:val="RAN4proposal"/>
        <w:rPr>
          <w:lang w:eastAsia="zh-CN"/>
        </w:rPr>
      </w:pPr>
      <w:r w:rsidRPr="00524413">
        <w:rPr>
          <w:lang w:eastAsia="zh-CN"/>
        </w:rPr>
        <w:t>For SSB based RLM, extend the out-of-sync evaluation period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29"/>
      </w:tblGrid>
      <w:tr w:rsidR="004D06C2" w:rsidRPr="00524413" w14:paraId="2C285D5F" w14:textId="77777777" w:rsidTr="00164440">
        <w:trPr>
          <w:trHeight w:val="321"/>
          <w:jc w:val="center"/>
        </w:trPr>
        <w:tc>
          <w:tcPr>
            <w:tcW w:w="2093" w:type="dxa"/>
            <w:shd w:val="clear" w:color="auto" w:fill="auto"/>
          </w:tcPr>
          <w:p w14:paraId="303802A2" w14:textId="77777777" w:rsidR="004D06C2" w:rsidRPr="00524413" w:rsidRDefault="004D06C2" w:rsidP="00164440">
            <w:pPr>
              <w:keepNext/>
              <w:keepLines/>
              <w:spacing w:after="0"/>
              <w:jc w:val="center"/>
              <w:rPr>
                <w:rFonts w:ascii="Arial" w:eastAsia="SimSun" w:hAnsi="Arial"/>
                <w:sz w:val="18"/>
              </w:rPr>
            </w:pPr>
            <w:r w:rsidRPr="00524413">
              <w:rPr>
                <w:rFonts w:ascii="Arial" w:eastAsia="SimSun" w:hAnsi="Arial"/>
                <w:sz w:val="18"/>
              </w:rPr>
              <w:lastRenderedPageBreak/>
              <w:t>Configuration</w:t>
            </w:r>
          </w:p>
        </w:tc>
        <w:tc>
          <w:tcPr>
            <w:tcW w:w="3629" w:type="dxa"/>
            <w:shd w:val="clear" w:color="auto" w:fill="auto"/>
          </w:tcPr>
          <w:p w14:paraId="6FC9CF73" w14:textId="77777777" w:rsidR="004D06C2" w:rsidRPr="00524413" w:rsidRDefault="004D06C2" w:rsidP="00164440">
            <w:pPr>
              <w:keepNext/>
              <w:keepLines/>
              <w:spacing w:after="0"/>
              <w:jc w:val="center"/>
              <w:rPr>
                <w:rFonts w:ascii="Arial" w:eastAsia="SimSun" w:hAnsi="Arial"/>
                <w:sz w:val="18"/>
              </w:rPr>
            </w:pPr>
            <w:proofErr w:type="spellStart"/>
            <w:r w:rsidRPr="00524413">
              <w:rPr>
                <w:rFonts w:ascii="Arial" w:eastAsia="SimSun" w:hAnsi="Arial"/>
                <w:sz w:val="18"/>
              </w:rPr>
              <w:t>T</w:t>
            </w:r>
            <w:r w:rsidRPr="00524413">
              <w:rPr>
                <w:rFonts w:ascii="Arial" w:eastAsia="SimSun" w:hAnsi="Arial"/>
                <w:sz w:val="18"/>
                <w:vertAlign w:val="subscript"/>
              </w:rPr>
              <w:t>Evaluate_out_SSB</w:t>
            </w:r>
            <w:proofErr w:type="spellEnd"/>
            <w:r w:rsidRPr="00524413">
              <w:rPr>
                <w:rFonts w:ascii="Arial" w:eastAsia="SimSun" w:hAnsi="Arial"/>
                <w:sz w:val="18"/>
              </w:rPr>
              <w:t xml:space="preserve"> (</w:t>
            </w:r>
            <w:proofErr w:type="spellStart"/>
            <w:r w:rsidRPr="00524413">
              <w:rPr>
                <w:rFonts w:ascii="Arial" w:eastAsia="SimSun" w:hAnsi="Arial"/>
                <w:sz w:val="18"/>
              </w:rPr>
              <w:t>ms</w:t>
            </w:r>
            <w:proofErr w:type="spellEnd"/>
            <w:r w:rsidRPr="00524413">
              <w:rPr>
                <w:rFonts w:ascii="Arial" w:eastAsia="SimSun" w:hAnsi="Arial"/>
                <w:sz w:val="18"/>
              </w:rPr>
              <w:t xml:space="preserve">) </w:t>
            </w:r>
          </w:p>
        </w:tc>
      </w:tr>
      <w:tr w:rsidR="004D06C2" w:rsidRPr="00524413" w14:paraId="7F7EDED9" w14:textId="77777777" w:rsidTr="00164440">
        <w:trPr>
          <w:trHeight w:val="345"/>
          <w:jc w:val="center"/>
        </w:trPr>
        <w:tc>
          <w:tcPr>
            <w:tcW w:w="2093" w:type="dxa"/>
            <w:shd w:val="clear" w:color="auto" w:fill="auto"/>
          </w:tcPr>
          <w:p w14:paraId="2392E340" w14:textId="77777777" w:rsidR="004D06C2" w:rsidRPr="00524413" w:rsidRDefault="004D06C2" w:rsidP="00164440">
            <w:pPr>
              <w:keepNext/>
              <w:keepLines/>
              <w:spacing w:after="0"/>
              <w:jc w:val="center"/>
              <w:rPr>
                <w:rFonts w:ascii="Arial" w:eastAsia="SimSun" w:hAnsi="Arial"/>
                <w:sz w:val="18"/>
              </w:rPr>
            </w:pPr>
            <w:r w:rsidRPr="00524413">
              <w:rPr>
                <w:rFonts w:ascii="Arial" w:eastAsia="SimSun" w:hAnsi="Arial"/>
                <w:sz w:val="18"/>
              </w:rPr>
              <w:t>no DRX</w:t>
            </w:r>
          </w:p>
        </w:tc>
        <w:tc>
          <w:tcPr>
            <w:tcW w:w="3629" w:type="dxa"/>
            <w:shd w:val="clear" w:color="auto" w:fill="auto"/>
          </w:tcPr>
          <w:p w14:paraId="5524CAA4" w14:textId="10FBEAFB" w:rsidR="004D06C2" w:rsidRPr="00524413" w:rsidRDefault="004D06C2" w:rsidP="00164440">
            <w:pPr>
              <w:keepNext/>
              <w:keepLines/>
              <w:spacing w:after="0"/>
              <w:jc w:val="center"/>
              <w:rPr>
                <w:rFonts w:ascii="Arial" w:eastAsia="SimSun" w:hAnsi="Arial"/>
                <w:sz w:val="18"/>
              </w:rPr>
            </w:pPr>
            <w:r w:rsidRPr="00524413">
              <w:rPr>
                <w:rFonts w:ascii="Arial" w:eastAsia="SimSun" w:hAnsi="Arial"/>
                <w:sz w:val="18"/>
              </w:rPr>
              <w:t>max(200,ceil((10+</w:t>
            </w:r>
            <w:r w:rsidRPr="00524413">
              <w:rPr>
                <w:lang w:eastAsia="x-none"/>
              </w:rPr>
              <w:t xml:space="preserve"> L</w:t>
            </w:r>
            <w:r w:rsidRPr="00524413">
              <w:rPr>
                <w:vertAlign w:val="subscript"/>
                <w:lang w:eastAsia="x-none"/>
              </w:rPr>
              <w:t>out</w:t>
            </w:r>
            <w:r w:rsidRPr="00524413">
              <w:rPr>
                <w:rFonts w:ascii="Arial" w:eastAsia="SimSun" w:hAnsi="Arial"/>
                <w:sz w:val="18"/>
              </w:rPr>
              <w:t>)*P)*T</w:t>
            </w:r>
            <w:r w:rsidRPr="00524413">
              <w:rPr>
                <w:rFonts w:ascii="Arial" w:eastAsia="SimSun" w:hAnsi="Arial"/>
                <w:sz w:val="18"/>
                <w:vertAlign w:val="subscript"/>
              </w:rPr>
              <w:t>DRS</w:t>
            </w:r>
            <w:r w:rsidRPr="00524413">
              <w:rPr>
                <w:rFonts w:ascii="Arial" w:eastAsia="SimSun" w:hAnsi="Arial"/>
                <w:sz w:val="18"/>
              </w:rPr>
              <w:t>)</w:t>
            </w:r>
          </w:p>
        </w:tc>
      </w:tr>
      <w:tr w:rsidR="004D06C2" w:rsidRPr="00524413" w14:paraId="064C6A77" w14:textId="77777777" w:rsidTr="00164440">
        <w:trPr>
          <w:trHeight w:val="370"/>
          <w:jc w:val="center"/>
        </w:trPr>
        <w:tc>
          <w:tcPr>
            <w:tcW w:w="2093" w:type="dxa"/>
            <w:shd w:val="clear" w:color="auto" w:fill="auto"/>
          </w:tcPr>
          <w:p w14:paraId="413832E7" w14:textId="77777777" w:rsidR="004D06C2" w:rsidRPr="00524413" w:rsidRDefault="004D06C2" w:rsidP="00164440">
            <w:pPr>
              <w:keepNext/>
              <w:keepLines/>
              <w:spacing w:after="0"/>
              <w:jc w:val="center"/>
              <w:rPr>
                <w:rFonts w:ascii="Arial" w:eastAsia="SimSun" w:hAnsi="Arial"/>
                <w:sz w:val="18"/>
              </w:rPr>
            </w:pPr>
            <w:r w:rsidRPr="00524413">
              <w:rPr>
                <w:rFonts w:ascii="Arial" w:eastAsia="SimSun" w:hAnsi="Arial"/>
                <w:sz w:val="18"/>
              </w:rPr>
              <w:t>DRX cycle</w:t>
            </w:r>
            <w:r w:rsidRPr="00524413">
              <w:rPr>
                <w:rFonts w:ascii="Arial" w:eastAsia="SimSun" w:hAnsi="Arial" w:hint="eastAsia"/>
                <w:sz w:val="18"/>
              </w:rPr>
              <w:t>≤</w:t>
            </w:r>
            <w:r w:rsidRPr="00524413">
              <w:rPr>
                <w:rFonts w:ascii="Arial" w:eastAsia="SimSun" w:hAnsi="Arial"/>
                <w:sz w:val="18"/>
              </w:rPr>
              <w:t>320</w:t>
            </w:r>
          </w:p>
        </w:tc>
        <w:tc>
          <w:tcPr>
            <w:tcW w:w="3629" w:type="dxa"/>
            <w:shd w:val="clear" w:color="auto" w:fill="auto"/>
          </w:tcPr>
          <w:p w14:paraId="24059C5D" w14:textId="5ABA7BFF" w:rsidR="004D06C2" w:rsidRPr="00524413" w:rsidRDefault="004D06C2" w:rsidP="00164440">
            <w:pPr>
              <w:keepNext/>
              <w:keepLines/>
              <w:spacing w:after="0"/>
              <w:jc w:val="center"/>
              <w:rPr>
                <w:rFonts w:ascii="Arial" w:eastAsia="SimSun" w:hAnsi="Arial"/>
                <w:sz w:val="18"/>
              </w:rPr>
            </w:pPr>
            <w:r w:rsidRPr="00524413">
              <w:rPr>
                <w:rFonts w:ascii="Arial" w:eastAsia="SimSun" w:hAnsi="Arial"/>
                <w:sz w:val="18"/>
              </w:rPr>
              <w:t>max(200,ceil(1.5* (10+</w:t>
            </w:r>
            <w:r w:rsidRPr="00524413">
              <w:rPr>
                <w:lang w:eastAsia="x-none"/>
              </w:rPr>
              <w:t>L</w:t>
            </w:r>
            <w:r w:rsidRPr="00524413">
              <w:rPr>
                <w:vertAlign w:val="subscript"/>
                <w:lang w:eastAsia="x-none"/>
              </w:rPr>
              <w:t>out</w:t>
            </w:r>
            <w:r w:rsidRPr="00524413">
              <w:rPr>
                <w:rFonts w:ascii="Arial" w:eastAsia="SimSun" w:hAnsi="Arial"/>
                <w:sz w:val="18"/>
              </w:rPr>
              <w:t>)*P)*max(T</w:t>
            </w:r>
            <w:r w:rsidRPr="00524413">
              <w:rPr>
                <w:rFonts w:ascii="Arial" w:eastAsia="SimSun" w:hAnsi="Arial"/>
                <w:sz w:val="18"/>
                <w:vertAlign w:val="subscript"/>
              </w:rPr>
              <w:t>DRX</w:t>
            </w:r>
            <w:r w:rsidRPr="00524413">
              <w:rPr>
                <w:rFonts w:ascii="Arial" w:eastAsia="SimSun" w:hAnsi="Arial"/>
                <w:sz w:val="18"/>
              </w:rPr>
              <w:t>,T</w:t>
            </w:r>
            <w:r w:rsidRPr="00524413">
              <w:rPr>
                <w:rFonts w:ascii="Arial" w:eastAsia="SimSun" w:hAnsi="Arial"/>
                <w:sz w:val="18"/>
                <w:vertAlign w:val="subscript"/>
              </w:rPr>
              <w:t>DRS</w:t>
            </w:r>
            <w:r w:rsidRPr="00524413">
              <w:rPr>
                <w:rFonts w:ascii="Arial" w:eastAsia="SimSun" w:hAnsi="Arial"/>
                <w:sz w:val="18"/>
              </w:rPr>
              <w:t>))</w:t>
            </w:r>
          </w:p>
        </w:tc>
      </w:tr>
      <w:tr w:rsidR="004D06C2" w:rsidRPr="00524413" w14:paraId="3905D984" w14:textId="77777777" w:rsidTr="00164440">
        <w:trPr>
          <w:trHeight w:val="345"/>
          <w:jc w:val="center"/>
        </w:trPr>
        <w:tc>
          <w:tcPr>
            <w:tcW w:w="2093" w:type="dxa"/>
            <w:shd w:val="clear" w:color="auto" w:fill="auto"/>
          </w:tcPr>
          <w:p w14:paraId="3C9D0011" w14:textId="77777777" w:rsidR="004D06C2" w:rsidRPr="00524413" w:rsidRDefault="004D06C2" w:rsidP="00164440">
            <w:pPr>
              <w:keepNext/>
              <w:keepLines/>
              <w:spacing w:after="0"/>
              <w:jc w:val="center"/>
              <w:rPr>
                <w:rFonts w:ascii="Arial" w:eastAsia="SimSun" w:hAnsi="Arial"/>
                <w:sz w:val="18"/>
              </w:rPr>
            </w:pPr>
            <w:r w:rsidRPr="00524413">
              <w:rPr>
                <w:rFonts w:ascii="Arial" w:eastAsia="SimSun" w:hAnsi="Arial"/>
                <w:sz w:val="18"/>
              </w:rPr>
              <w:t>DRX cycle&gt;320</w:t>
            </w:r>
          </w:p>
        </w:tc>
        <w:tc>
          <w:tcPr>
            <w:tcW w:w="3629" w:type="dxa"/>
            <w:shd w:val="clear" w:color="auto" w:fill="auto"/>
          </w:tcPr>
          <w:p w14:paraId="6E1865CA" w14:textId="43788CA0" w:rsidR="004D06C2" w:rsidRPr="00524413" w:rsidRDefault="004D06C2" w:rsidP="00164440">
            <w:pPr>
              <w:keepNext/>
              <w:keepLines/>
              <w:spacing w:after="0"/>
              <w:jc w:val="center"/>
              <w:rPr>
                <w:rFonts w:ascii="Arial" w:eastAsia="SimSun" w:hAnsi="Arial"/>
                <w:sz w:val="18"/>
                <w:vertAlign w:val="subscript"/>
                <w:lang w:val="pt-BR"/>
              </w:rPr>
            </w:pPr>
            <w:r w:rsidRPr="00524413">
              <w:rPr>
                <w:rFonts w:ascii="Arial" w:eastAsia="SimSun" w:hAnsi="Arial"/>
                <w:sz w:val="18"/>
                <w:lang w:val="pt-BR"/>
              </w:rPr>
              <w:t xml:space="preserve"> </w:t>
            </w:r>
            <w:proofErr w:type="spellStart"/>
            <w:r w:rsidRPr="00524413">
              <w:rPr>
                <w:rFonts w:ascii="Arial" w:eastAsia="SimSun" w:hAnsi="Arial"/>
                <w:sz w:val="18"/>
                <w:lang w:val="pt-BR"/>
              </w:rPr>
              <w:t>ceil</w:t>
            </w:r>
            <w:proofErr w:type="spellEnd"/>
            <w:r w:rsidRPr="00524413">
              <w:rPr>
                <w:rFonts w:ascii="Arial" w:eastAsia="SimSun" w:hAnsi="Arial"/>
                <w:sz w:val="18"/>
                <w:lang w:val="pt-BR"/>
              </w:rPr>
              <w:t>((10+</w:t>
            </w:r>
            <w:r w:rsidRPr="00524413">
              <w:rPr>
                <w:lang w:val="pt-BR" w:eastAsia="x-none"/>
              </w:rPr>
              <w:t xml:space="preserve"> </w:t>
            </w:r>
            <w:proofErr w:type="spellStart"/>
            <w:r w:rsidRPr="00524413">
              <w:rPr>
                <w:lang w:val="pt-BR" w:eastAsia="x-none"/>
              </w:rPr>
              <w:t>L</w:t>
            </w:r>
            <w:r w:rsidRPr="00524413">
              <w:rPr>
                <w:vertAlign w:val="subscript"/>
                <w:lang w:val="pt-BR" w:eastAsia="x-none"/>
              </w:rPr>
              <w:t>out</w:t>
            </w:r>
            <w:proofErr w:type="spellEnd"/>
            <w:r w:rsidRPr="00524413">
              <w:rPr>
                <w:rFonts w:ascii="Arial" w:eastAsia="SimSun" w:hAnsi="Arial"/>
                <w:sz w:val="18"/>
                <w:lang w:val="pt-BR"/>
              </w:rPr>
              <w:t>)*P)* T</w:t>
            </w:r>
            <w:r w:rsidRPr="00524413">
              <w:rPr>
                <w:rFonts w:ascii="Arial" w:eastAsia="SimSun" w:hAnsi="Arial"/>
                <w:sz w:val="18"/>
                <w:vertAlign w:val="subscript"/>
                <w:lang w:val="pt-BR"/>
              </w:rPr>
              <w:t>DRX</w:t>
            </w:r>
          </w:p>
        </w:tc>
      </w:tr>
      <w:tr w:rsidR="004D06C2" w:rsidRPr="00524413" w14:paraId="502F17BF" w14:textId="77777777" w:rsidTr="00164440">
        <w:trPr>
          <w:trHeight w:val="345"/>
          <w:jc w:val="center"/>
        </w:trPr>
        <w:tc>
          <w:tcPr>
            <w:tcW w:w="5722" w:type="dxa"/>
            <w:gridSpan w:val="2"/>
            <w:shd w:val="clear" w:color="auto" w:fill="auto"/>
          </w:tcPr>
          <w:p w14:paraId="30765C6B" w14:textId="66D85BB3" w:rsidR="004D06C2" w:rsidRPr="00524413" w:rsidRDefault="004D06C2" w:rsidP="00164440">
            <w:pPr>
              <w:keepNext/>
              <w:keepLines/>
              <w:spacing w:after="0"/>
              <w:jc w:val="center"/>
              <w:rPr>
                <w:rFonts w:ascii="Arial" w:eastAsia="SimSun" w:hAnsi="Arial"/>
                <w:sz w:val="18"/>
              </w:rPr>
            </w:pPr>
            <w:r w:rsidRPr="00524413">
              <w:rPr>
                <w:rFonts w:ascii="Arial" w:eastAsia="SimSun" w:hAnsi="Arial"/>
                <w:sz w:val="18"/>
              </w:rPr>
              <w:t>NOTE</w:t>
            </w:r>
            <w:r w:rsidRPr="00524413">
              <w:rPr>
                <w:rFonts w:ascii="Arial" w:eastAsia="Malgun Gothic" w:hAnsi="Arial"/>
                <w:sz w:val="18"/>
              </w:rPr>
              <w:t xml:space="preserve"> 1</w:t>
            </w:r>
            <w:r w:rsidRPr="00524413">
              <w:rPr>
                <w:rFonts w:ascii="Arial" w:eastAsia="SimSun" w:hAnsi="Arial"/>
                <w:sz w:val="18"/>
              </w:rPr>
              <w:t>:</w:t>
            </w:r>
            <w:r w:rsidRPr="00524413">
              <w:rPr>
                <w:rFonts w:ascii="Arial" w:eastAsia="SimSun" w:hAnsi="Arial"/>
                <w:sz w:val="28"/>
              </w:rPr>
              <w:tab/>
            </w:r>
            <w:r w:rsidRPr="00524413">
              <w:rPr>
                <w:rFonts w:ascii="Arial" w:eastAsia="SimSun" w:hAnsi="Arial"/>
                <w:sz w:val="18"/>
              </w:rPr>
              <w:t xml:space="preserve"> T</w:t>
            </w:r>
            <w:r w:rsidRPr="00524413">
              <w:rPr>
                <w:rFonts w:ascii="Arial" w:eastAsia="SimSun" w:hAnsi="Arial"/>
                <w:sz w:val="18"/>
                <w:vertAlign w:val="subscript"/>
              </w:rPr>
              <w:t>DRS</w:t>
            </w:r>
            <w:r w:rsidRPr="00524413">
              <w:rPr>
                <w:rFonts w:ascii="Arial" w:eastAsia="SimSun" w:hAnsi="Arial"/>
                <w:sz w:val="18"/>
              </w:rPr>
              <w:t xml:space="preserve"> is the periodicity of DRS configured for RLM. T</w:t>
            </w:r>
            <w:r w:rsidRPr="00524413">
              <w:rPr>
                <w:rFonts w:ascii="Arial" w:eastAsia="SimSun" w:hAnsi="Arial"/>
                <w:sz w:val="18"/>
                <w:vertAlign w:val="subscript"/>
              </w:rPr>
              <w:t>DRX</w:t>
            </w:r>
            <w:r w:rsidRPr="00524413">
              <w:rPr>
                <w:rFonts w:ascii="Arial" w:eastAsia="SimSun" w:hAnsi="Arial"/>
                <w:sz w:val="18"/>
              </w:rPr>
              <w:t xml:space="preserve"> is the DRX cycle length.</w:t>
            </w:r>
          </w:p>
          <w:p w14:paraId="47C448F1" w14:textId="40773C12" w:rsidR="004D06C2" w:rsidRPr="00524413" w:rsidRDefault="004D06C2" w:rsidP="004D06C2">
            <w:r w:rsidRPr="00524413">
              <w:t>NOTE 2:   L</w:t>
            </w:r>
            <w:r w:rsidRPr="00524413">
              <w:rPr>
                <w:vertAlign w:val="subscript"/>
              </w:rPr>
              <w:t>out</w:t>
            </w:r>
            <w:r w:rsidRPr="00524413">
              <w:t xml:space="preserve"> is the number of SSBs not available at the UE during </w:t>
            </w:r>
            <w:proofErr w:type="spellStart"/>
            <w:r w:rsidRPr="00524413">
              <w:rPr>
                <w:bCs/>
              </w:rPr>
              <w:t>T</w:t>
            </w:r>
            <w:r w:rsidRPr="00524413">
              <w:rPr>
                <w:bCs/>
                <w:vertAlign w:val="subscript"/>
              </w:rPr>
              <w:t>Evaluate_in_SSB</w:t>
            </w:r>
            <w:proofErr w:type="spellEnd"/>
            <w:r w:rsidRPr="00524413">
              <w:rPr>
                <w:bCs/>
                <w:vertAlign w:val="subscript"/>
              </w:rPr>
              <w:t>,</w:t>
            </w:r>
            <w:r w:rsidRPr="00524413">
              <w:t xml:space="preserve"> where L</w:t>
            </w:r>
            <w:r w:rsidRPr="00524413">
              <w:rPr>
                <w:vertAlign w:val="subscript"/>
              </w:rPr>
              <w:t xml:space="preserve">out </w:t>
            </w:r>
            <w:r w:rsidRPr="00524413">
              <w:t xml:space="preserve">≤ </w:t>
            </w:r>
            <w:proofErr w:type="spellStart"/>
            <w:r w:rsidRPr="00524413">
              <w:t>L</w:t>
            </w:r>
            <w:r w:rsidRPr="00524413">
              <w:rPr>
                <w:vertAlign w:val="subscript"/>
              </w:rPr>
              <w:t>out,max</w:t>
            </w:r>
            <w:proofErr w:type="spellEnd"/>
            <w:r w:rsidRPr="00524413">
              <w:t>.</w:t>
            </w:r>
          </w:p>
        </w:tc>
      </w:tr>
    </w:tbl>
    <w:p w14:paraId="6B0EC211" w14:textId="77777777" w:rsidR="004D06C2" w:rsidRPr="00524413" w:rsidRDefault="004D06C2" w:rsidP="004D06C2">
      <w:pPr>
        <w:rPr>
          <w:lang w:eastAsia="zh-CN"/>
        </w:rPr>
      </w:pPr>
    </w:p>
    <w:p w14:paraId="2FF5F197" w14:textId="113471EB" w:rsidR="00DD76F3" w:rsidRPr="00524413" w:rsidRDefault="00962144" w:rsidP="00D65C3E">
      <w:pPr>
        <w:jc w:val="both"/>
      </w:pPr>
      <w:r w:rsidRPr="00524413">
        <w:t xml:space="preserve">In RAN4 #92b, </w:t>
      </w:r>
      <w:r w:rsidR="003000E4" w:rsidRPr="00524413">
        <w:t>three</w:t>
      </w:r>
      <w:r w:rsidRPr="00524413">
        <w:t xml:space="preserve"> options were presented for the out-of-sync evaluation</w:t>
      </w:r>
      <w:r w:rsidR="00CF3612" w:rsidRPr="00524413">
        <w:t xml:space="preserve"> period</w:t>
      </w:r>
      <w:r w:rsidRPr="00524413">
        <w:t xml:space="preserve">: </w:t>
      </w:r>
    </w:p>
    <w:p w14:paraId="637D3862" w14:textId="739FDF99" w:rsidR="00962144" w:rsidRPr="00524413" w:rsidRDefault="00962144" w:rsidP="00962144">
      <w:pPr>
        <w:ind w:left="720"/>
        <w:jc w:val="both"/>
      </w:pPr>
      <w:r w:rsidRPr="00524413">
        <w:t xml:space="preserve">Option 1: To extend the evaluation period for out-of-sync indications, based on the number of LBT failures </w:t>
      </w:r>
      <w:r w:rsidR="00B13D51" w:rsidRPr="00524413">
        <w:fldChar w:fldCharType="begin"/>
      </w:r>
      <w:r w:rsidR="00B13D51" w:rsidRPr="00524413">
        <w:instrText xml:space="preserve"> REF _Ref23150697 \r \h </w:instrText>
      </w:r>
      <w:r w:rsidR="00524413" w:rsidRPr="00524413">
        <w:instrText xml:space="preserve"> \* MERGEFORMAT </w:instrText>
      </w:r>
      <w:r w:rsidR="00B13D51" w:rsidRPr="00524413">
        <w:fldChar w:fldCharType="separate"/>
      </w:r>
      <w:r w:rsidR="00B13D51" w:rsidRPr="00524413">
        <w:t>[4]</w:t>
      </w:r>
      <w:r w:rsidR="00B13D51" w:rsidRPr="00524413">
        <w:fldChar w:fldCharType="end"/>
      </w:r>
      <w:r w:rsidR="00B13D51" w:rsidRPr="00524413">
        <w:fldChar w:fldCharType="begin"/>
      </w:r>
      <w:r w:rsidR="00B13D51" w:rsidRPr="00524413">
        <w:instrText xml:space="preserve"> REF _Ref23150699 \r \h </w:instrText>
      </w:r>
      <w:r w:rsidR="00524413" w:rsidRPr="00524413">
        <w:instrText xml:space="preserve"> \* MERGEFORMAT </w:instrText>
      </w:r>
      <w:r w:rsidR="00B13D51" w:rsidRPr="00524413">
        <w:fldChar w:fldCharType="separate"/>
      </w:r>
      <w:r w:rsidR="00B13D51" w:rsidRPr="00524413">
        <w:t>[5]</w:t>
      </w:r>
      <w:r w:rsidR="00B13D51" w:rsidRPr="00524413">
        <w:fldChar w:fldCharType="end"/>
      </w:r>
      <w:r w:rsidR="00CF3612" w:rsidRPr="00524413">
        <w:fldChar w:fldCharType="begin"/>
      </w:r>
      <w:r w:rsidR="00CF3612" w:rsidRPr="00524413">
        <w:instrText xml:space="preserve"> REF _Ref19185493 \r \h </w:instrText>
      </w:r>
      <w:r w:rsidR="00524413" w:rsidRPr="00524413">
        <w:instrText xml:space="preserve"> \* MERGEFORMAT </w:instrText>
      </w:r>
      <w:r w:rsidR="00CF3612" w:rsidRPr="00524413">
        <w:fldChar w:fldCharType="separate"/>
      </w:r>
      <w:r w:rsidR="00CF3612" w:rsidRPr="00524413">
        <w:t>[9]</w:t>
      </w:r>
      <w:r w:rsidR="00CF3612" w:rsidRPr="00524413">
        <w:fldChar w:fldCharType="end"/>
      </w:r>
    </w:p>
    <w:p w14:paraId="7F9E04D3" w14:textId="608C5387" w:rsidR="00962144" w:rsidRPr="00524413" w:rsidRDefault="00962144" w:rsidP="00962144">
      <w:pPr>
        <w:ind w:left="720"/>
        <w:jc w:val="both"/>
      </w:pPr>
      <w:r w:rsidRPr="00524413">
        <w:t xml:space="preserve">Option 2: To extend the evaluation period for out-of-sync indications based on a </w:t>
      </w:r>
      <w:r w:rsidR="00B13D51" w:rsidRPr="00524413">
        <w:t>scaling</w:t>
      </w:r>
      <w:r w:rsidRPr="00524413">
        <w:t xml:space="preserve"> factor</w:t>
      </w:r>
      <w:r w:rsidR="00CF3612" w:rsidRPr="00524413">
        <w:t xml:space="preserve"> or fixed period</w:t>
      </w:r>
      <w:r w:rsidRPr="00524413">
        <w:t>.</w:t>
      </w:r>
      <w:r w:rsidR="00B13D51" w:rsidRPr="00524413">
        <w:t xml:space="preserve"> </w:t>
      </w:r>
      <w:r w:rsidR="00B13D51" w:rsidRPr="00524413">
        <w:fldChar w:fldCharType="begin"/>
      </w:r>
      <w:r w:rsidR="00B13D51" w:rsidRPr="00524413">
        <w:instrText xml:space="preserve"> REF _Ref23150710 \r \h </w:instrText>
      </w:r>
      <w:r w:rsidR="00CC1383" w:rsidRPr="00524413">
        <w:instrText xml:space="preserve"> \* MERGEFORMAT </w:instrText>
      </w:r>
      <w:r w:rsidR="00B13D51" w:rsidRPr="00524413">
        <w:fldChar w:fldCharType="end"/>
      </w:r>
      <w:r w:rsidR="00CF3612" w:rsidRPr="00524413">
        <w:fldChar w:fldCharType="begin"/>
      </w:r>
      <w:r w:rsidR="00CF3612" w:rsidRPr="00524413">
        <w:instrText xml:space="preserve"> REF _Ref23150721 \r \h </w:instrText>
      </w:r>
      <w:r w:rsidR="00CC1383" w:rsidRPr="00524413">
        <w:instrText xml:space="preserve"> \* MERGEFORMAT </w:instrText>
      </w:r>
      <w:r w:rsidR="00CF3612" w:rsidRPr="00524413">
        <w:fldChar w:fldCharType="separate"/>
      </w:r>
      <w:r w:rsidR="00CF3612" w:rsidRPr="00524413">
        <w:t>[7]</w:t>
      </w:r>
      <w:r w:rsidR="00CF3612" w:rsidRPr="00524413">
        <w:fldChar w:fldCharType="end"/>
      </w:r>
      <w:r w:rsidR="00CF3612" w:rsidRPr="00524413">
        <w:fldChar w:fldCharType="begin"/>
      </w:r>
      <w:r w:rsidR="00CF3612" w:rsidRPr="00524413">
        <w:instrText xml:space="preserve"> REF _Ref23150713 \r \h </w:instrText>
      </w:r>
      <w:r w:rsidR="00CC1383" w:rsidRPr="00524413">
        <w:instrText xml:space="preserve"> \* MERGEFORMAT </w:instrText>
      </w:r>
      <w:r w:rsidR="00CF3612" w:rsidRPr="00524413">
        <w:fldChar w:fldCharType="separate"/>
      </w:r>
      <w:r w:rsidR="00CF3612" w:rsidRPr="00524413">
        <w:t>[8]</w:t>
      </w:r>
      <w:r w:rsidR="00CF3612" w:rsidRPr="00524413">
        <w:fldChar w:fldCharType="end"/>
      </w:r>
      <w:r w:rsidR="00B13D51" w:rsidRPr="00524413">
        <w:t xml:space="preserve">. </w:t>
      </w:r>
    </w:p>
    <w:p w14:paraId="3D2F2970" w14:textId="0F08E5DD" w:rsidR="003000E4" w:rsidRPr="00524413" w:rsidRDefault="003000E4" w:rsidP="00962144">
      <w:pPr>
        <w:ind w:left="720"/>
        <w:jc w:val="both"/>
      </w:pPr>
      <w:r w:rsidRPr="00524413">
        <w:t>Option 3: to wait for RAN1 conclusion about the UE’s ability to distinguish the invalid RLM-RS.</w:t>
      </w:r>
      <w:r w:rsidR="004D06C2" w:rsidRPr="00524413">
        <w:t xml:space="preserve"> </w:t>
      </w:r>
      <w:r w:rsidR="004D06C2" w:rsidRPr="00524413">
        <w:fldChar w:fldCharType="begin"/>
      </w:r>
      <w:r w:rsidR="004D06C2" w:rsidRPr="00524413">
        <w:instrText xml:space="preserve"> REF _Ref23150710 \r \h </w:instrText>
      </w:r>
      <w:r w:rsidR="00524413">
        <w:instrText xml:space="preserve"> \* MERGEFORMAT </w:instrText>
      </w:r>
      <w:r w:rsidR="004D06C2" w:rsidRPr="00524413">
        <w:fldChar w:fldCharType="separate"/>
      </w:r>
      <w:r w:rsidR="004D06C2" w:rsidRPr="00524413">
        <w:t>[6]</w:t>
      </w:r>
      <w:r w:rsidR="004D06C2" w:rsidRPr="00524413">
        <w:fldChar w:fldCharType="end"/>
      </w:r>
    </w:p>
    <w:p w14:paraId="13784363" w14:textId="45232E4E" w:rsidR="00962144" w:rsidRPr="00524413" w:rsidRDefault="00CF3612" w:rsidP="00962144">
      <w:pPr>
        <w:jc w:val="both"/>
      </w:pPr>
      <w:r w:rsidRPr="00524413">
        <w:t xml:space="preserve">The main difference between these alternatives is the assumption of the ability of the UE to distinguish if it cannot detect the SSB due to an LBT failure, or due to low SINR conditions. If the UE cannot distinguish between these cases, it </w:t>
      </w:r>
      <w:r w:rsidR="003000E4" w:rsidRPr="00524413">
        <w:t>might</w:t>
      </w:r>
      <w:r w:rsidRPr="00524413">
        <w:t xml:space="preserve"> always </w:t>
      </w:r>
      <w:r w:rsidR="003000E4" w:rsidRPr="00524413">
        <w:t xml:space="preserve">classify an undetected SSB as an LBT failure, and if option 1 is adopted, the UE will always extend the evaluation period to its maximum value, leading to the same result as option 2 in low SINR conditions. </w:t>
      </w:r>
    </w:p>
    <w:p w14:paraId="0BA31837" w14:textId="0DDAC190" w:rsidR="003000E4" w:rsidRPr="00524413" w:rsidRDefault="003000E4" w:rsidP="003000E4">
      <w:pPr>
        <w:pStyle w:val="RAN4observation0"/>
      </w:pPr>
      <w:r w:rsidRPr="00524413">
        <w:t xml:space="preserve">If the UE cannot differentiate between not detecting an SSB due to low SINR side conditions, or due to an LBT failure, it </w:t>
      </w:r>
      <w:r w:rsidR="004D06C2" w:rsidRPr="00524413">
        <w:t>might</w:t>
      </w:r>
      <w:r w:rsidRPr="00524413">
        <w:t xml:space="preserve"> always classify an undetected SSB as an LBT failure, leading to the maximum extension of the evaluation period.</w:t>
      </w:r>
    </w:p>
    <w:p w14:paraId="1C406BAF" w14:textId="2B3C8A19" w:rsidR="00BD0198" w:rsidRPr="00524413" w:rsidRDefault="00BD0198" w:rsidP="00BD0198">
      <w:pPr>
        <w:pStyle w:val="RAN4proposal"/>
        <w:rPr>
          <w:vertAlign w:val="subscript"/>
        </w:rPr>
      </w:pPr>
      <w:r w:rsidRPr="00524413">
        <w:t xml:space="preserve">If the UE </w:t>
      </w:r>
      <w:r w:rsidR="0044605A" w:rsidRPr="00524413">
        <w:t>is not capable of differentiating</w:t>
      </w:r>
      <w:r w:rsidRPr="00524413">
        <w:t xml:space="preserve"> </w:t>
      </w:r>
      <w:r w:rsidR="0044605A" w:rsidRPr="00524413">
        <w:t>whether</w:t>
      </w:r>
      <w:r w:rsidRPr="00524413">
        <w:t xml:space="preserve"> the SSB is not available at the UE due to low SINR side condition, or due to CCA failure, it assumes that L</w:t>
      </w:r>
      <w:r w:rsidRPr="00524413">
        <w:rPr>
          <w:vertAlign w:val="subscript"/>
        </w:rPr>
        <w:t xml:space="preserve">out </w:t>
      </w:r>
      <w:r w:rsidRPr="00524413">
        <w:t>=</w:t>
      </w:r>
      <w:proofErr w:type="spellStart"/>
      <w:r w:rsidRPr="00524413">
        <w:t>L</w:t>
      </w:r>
      <w:r w:rsidRPr="00524413">
        <w:rPr>
          <w:vertAlign w:val="subscript"/>
        </w:rPr>
        <w:t>out,max</w:t>
      </w:r>
      <w:proofErr w:type="spellEnd"/>
      <w:r w:rsidRPr="00524413">
        <w:rPr>
          <w:vertAlign w:val="subscript"/>
        </w:rPr>
        <w:t>.</w:t>
      </w:r>
    </w:p>
    <w:p w14:paraId="79A7B733" w14:textId="0A88D15E" w:rsidR="00BD0198" w:rsidRPr="00524413" w:rsidRDefault="00BD0198" w:rsidP="00BD0198">
      <w:pPr>
        <w:pStyle w:val="RAN4proposal"/>
      </w:pPr>
      <w:r w:rsidRPr="00524413">
        <w:t xml:space="preserve">Define </w:t>
      </w:r>
      <w:proofErr w:type="spellStart"/>
      <w:proofErr w:type="gramStart"/>
      <w:r w:rsidR="002F2CC7" w:rsidRPr="00524413">
        <w:t>L</w:t>
      </w:r>
      <w:r w:rsidR="002F2CC7" w:rsidRPr="00524413">
        <w:rPr>
          <w:vertAlign w:val="subscript"/>
        </w:rPr>
        <w:t>out,max</w:t>
      </w:r>
      <w:proofErr w:type="spellEnd"/>
      <w:proofErr w:type="gramEnd"/>
      <w:r w:rsidR="001A67AC" w:rsidRPr="00524413">
        <w:rPr>
          <w:vertAlign w:val="subscript"/>
        </w:rPr>
        <w:t xml:space="preserve"> </w:t>
      </w:r>
      <w:r w:rsidRPr="00524413">
        <w:t>as</w:t>
      </w:r>
      <w:r w:rsidR="00032EA0" w:rsidRPr="00524413">
        <w:t xml:space="preserve"> = 10.</w:t>
      </w:r>
    </w:p>
    <w:p w14:paraId="05375827" w14:textId="52A49B80" w:rsidR="00D2566C" w:rsidRPr="00524413" w:rsidRDefault="00D2566C" w:rsidP="00D2566C">
      <w:pPr>
        <w:pStyle w:val="RAN4proposal"/>
      </w:pPr>
      <w:r w:rsidRPr="00524413">
        <w:t>Define the out-of-sync evaluation period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29"/>
      </w:tblGrid>
      <w:tr w:rsidR="00D2566C" w:rsidRPr="00524413" w14:paraId="1EEAB3A3" w14:textId="77777777" w:rsidTr="001A6BBD">
        <w:trPr>
          <w:trHeight w:val="321"/>
          <w:jc w:val="center"/>
        </w:trPr>
        <w:tc>
          <w:tcPr>
            <w:tcW w:w="2093" w:type="dxa"/>
            <w:shd w:val="clear" w:color="auto" w:fill="auto"/>
          </w:tcPr>
          <w:p w14:paraId="45575940" w14:textId="77777777" w:rsidR="00D2566C" w:rsidRPr="00524413" w:rsidRDefault="00D2566C" w:rsidP="001A6BBD">
            <w:pPr>
              <w:keepNext/>
              <w:keepLines/>
              <w:spacing w:after="0"/>
              <w:jc w:val="center"/>
              <w:rPr>
                <w:rFonts w:ascii="Arial" w:eastAsia="SimSun" w:hAnsi="Arial"/>
                <w:sz w:val="18"/>
              </w:rPr>
            </w:pPr>
            <w:r w:rsidRPr="00524413">
              <w:rPr>
                <w:rFonts w:ascii="Arial" w:eastAsia="SimSun" w:hAnsi="Arial"/>
                <w:sz w:val="18"/>
              </w:rPr>
              <w:t>Configuration</w:t>
            </w:r>
          </w:p>
        </w:tc>
        <w:tc>
          <w:tcPr>
            <w:tcW w:w="3629" w:type="dxa"/>
            <w:shd w:val="clear" w:color="auto" w:fill="auto"/>
          </w:tcPr>
          <w:p w14:paraId="4307D7B3" w14:textId="77777777" w:rsidR="00D2566C" w:rsidRPr="00524413" w:rsidRDefault="00D2566C" w:rsidP="001A6BBD">
            <w:pPr>
              <w:keepNext/>
              <w:keepLines/>
              <w:spacing w:after="0"/>
              <w:jc w:val="center"/>
              <w:rPr>
                <w:rFonts w:ascii="Arial" w:eastAsia="SimSun" w:hAnsi="Arial"/>
                <w:sz w:val="18"/>
              </w:rPr>
            </w:pPr>
            <w:proofErr w:type="spellStart"/>
            <w:r w:rsidRPr="00524413">
              <w:rPr>
                <w:rFonts w:ascii="Arial" w:eastAsia="SimSun" w:hAnsi="Arial"/>
                <w:sz w:val="18"/>
              </w:rPr>
              <w:t>T</w:t>
            </w:r>
            <w:r w:rsidRPr="00524413">
              <w:rPr>
                <w:rFonts w:ascii="Arial" w:eastAsia="SimSun" w:hAnsi="Arial"/>
                <w:sz w:val="18"/>
                <w:vertAlign w:val="subscript"/>
              </w:rPr>
              <w:t>Evaluate_out_SSB</w:t>
            </w:r>
            <w:proofErr w:type="spellEnd"/>
            <w:r w:rsidRPr="00524413">
              <w:rPr>
                <w:rFonts w:ascii="Arial" w:eastAsia="SimSun" w:hAnsi="Arial"/>
                <w:sz w:val="18"/>
              </w:rPr>
              <w:t xml:space="preserve"> (</w:t>
            </w:r>
            <w:proofErr w:type="spellStart"/>
            <w:r w:rsidRPr="00524413">
              <w:rPr>
                <w:rFonts w:ascii="Arial" w:eastAsia="SimSun" w:hAnsi="Arial"/>
                <w:sz w:val="18"/>
              </w:rPr>
              <w:t>ms</w:t>
            </w:r>
            <w:proofErr w:type="spellEnd"/>
            <w:r w:rsidRPr="00524413">
              <w:rPr>
                <w:rFonts w:ascii="Arial" w:eastAsia="SimSun" w:hAnsi="Arial"/>
                <w:sz w:val="18"/>
              </w:rPr>
              <w:t xml:space="preserve">) </w:t>
            </w:r>
          </w:p>
        </w:tc>
      </w:tr>
      <w:tr w:rsidR="00D2566C" w:rsidRPr="00524413" w14:paraId="0665FC31" w14:textId="77777777" w:rsidTr="001A6BBD">
        <w:trPr>
          <w:trHeight w:val="345"/>
          <w:jc w:val="center"/>
        </w:trPr>
        <w:tc>
          <w:tcPr>
            <w:tcW w:w="2093" w:type="dxa"/>
            <w:shd w:val="clear" w:color="auto" w:fill="auto"/>
          </w:tcPr>
          <w:p w14:paraId="2CFA443D" w14:textId="77777777" w:rsidR="00D2566C" w:rsidRPr="00524413" w:rsidRDefault="00D2566C" w:rsidP="001A6BBD">
            <w:pPr>
              <w:keepNext/>
              <w:keepLines/>
              <w:spacing w:after="0"/>
              <w:jc w:val="center"/>
              <w:rPr>
                <w:rFonts w:ascii="Arial" w:eastAsia="SimSun" w:hAnsi="Arial"/>
                <w:sz w:val="18"/>
              </w:rPr>
            </w:pPr>
            <w:r w:rsidRPr="00524413">
              <w:rPr>
                <w:rFonts w:ascii="Arial" w:eastAsia="SimSun" w:hAnsi="Arial"/>
                <w:sz w:val="18"/>
              </w:rPr>
              <w:t>no DRX</w:t>
            </w:r>
          </w:p>
        </w:tc>
        <w:tc>
          <w:tcPr>
            <w:tcW w:w="3629" w:type="dxa"/>
            <w:shd w:val="clear" w:color="auto" w:fill="auto"/>
          </w:tcPr>
          <w:p w14:paraId="1818B1B4" w14:textId="77777777" w:rsidR="00D2566C" w:rsidRPr="00524413" w:rsidRDefault="00D2566C" w:rsidP="001A6BBD">
            <w:pPr>
              <w:keepNext/>
              <w:keepLines/>
              <w:spacing w:after="0"/>
              <w:jc w:val="center"/>
              <w:rPr>
                <w:rFonts w:ascii="Arial" w:eastAsia="SimSun" w:hAnsi="Arial"/>
                <w:sz w:val="18"/>
              </w:rPr>
            </w:pPr>
            <w:r w:rsidRPr="00524413">
              <w:rPr>
                <w:rFonts w:ascii="Arial" w:eastAsia="SimSun" w:hAnsi="Arial"/>
                <w:sz w:val="18"/>
              </w:rPr>
              <w:t>max(200,ceil((10+</w:t>
            </w:r>
            <w:r w:rsidRPr="00524413">
              <w:rPr>
                <w:lang w:eastAsia="x-none"/>
              </w:rPr>
              <w:t xml:space="preserve"> L</w:t>
            </w:r>
            <w:r w:rsidRPr="00524413">
              <w:rPr>
                <w:vertAlign w:val="subscript"/>
                <w:lang w:eastAsia="x-none"/>
              </w:rPr>
              <w:t>out</w:t>
            </w:r>
            <w:r w:rsidRPr="00524413">
              <w:rPr>
                <w:rFonts w:ascii="Arial" w:eastAsia="SimSun" w:hAnsi="Arial"/>
                <w:sz w:val="18"/>
              </w:rPr>
              <w:t>)*P)*T</w:t>
            </w:r>
            <w:r w:rsidRPr="00524413">
              <w:rPr>
                <w:rFonts w:ascii="Arial" w:eastAsia="SimSun" w:hAnsi="Arial"/>
                <w:sz w:val="18"/>
                <w:vertAlign w:val="subscript"/>
              </w:rPr>
              <w:t>DRS</w:t>
            </w:r>
            <w:r w:rsidRPr="00524413">
              <w:rPr>
                <w:rFonts w:ascii="Arial" w:eastAsia="SimSun" w:hAnsi="Arial"/>
                <w:sz w:val="18"/>
              </w:rPr>
              <w:t>)</w:t>
            </w:r>
          </w:p>
        </w:tc>
      </w:tr>
      <w:tr w:rsidR="00D2566C" w:rsidRPr="00524413" w14:paraId="61984338" w14:textId="77777777" w:rsidTr="001A6BBD">
        <w:trPr>
          <w:trHeight w:val="370"/>
          <w:jc w:val="center"/>
        </w:trPr>
        <w:tc>
          <w:tcPr>
            <w:tcW w:w="2093" w:type="dxa"/>
            <w:shd w:val="clear" w:color="auto" w:fill="auto"/>
          </w:tcPr>
          <w:p w14:paraId="1188A750" w14:textId="77777777" w:rsidR="00D2566C" w:rsidRPr="00524413" w:rsidRDefault="00D2566C" w:rsidP="001A6BBD">
            <w:pPr>
              <w:keepNext/>
              <w:keepLines/>
              <w:spacing w:after="0"/>
              <w:jc w:val="center"/>
              <w:rPr>
                <w:rFonts w:ascii="Arial" w:eastAsia="SimSun" w:hAnsi="Arial"/>
                <w:sz w:val="18"/>
              </w:rPr>
            </w:pPr>
            <w:r w:rsidRPr="00524413">
              <w:rPr>
                <w:rFonts w:ascii="Arial" w:eastAsia="SimSun" w:hAnsi="Arial"/>
                <w:sz w:val="18"/>
              </w:rPr>
              <w:t>DRX cycle</w:t>
            </w:r>
            <w:r w:rsidRPr="00524413">
              <w:rPr>
                <w:rFonts w:ascii="Arial" w:eastAsia="SimSun" w:hAnsi="Arial" w:hint="eastAsia"/>
                <w:sz w:val="18"/>
              </w:rPr>
              <w:t>≤</w:t>
            </w:r>
            <w:r w:rsidRPr="00524413">
              <w:rPr>
                <w:rFonts w:ascii="Arial" w:eastAsia="SimSun" w:hAnsi="Arial"/>
                <w:sz w:val="18"/>
              </w:rPr>
              <w:t>320</w:t>
            </w:r>
          </w:p>
        </w:tc>
        <w:tc>
          <w:tcPr>
            <w:tcW w:w="3629" w:type="dxa"/>
            <w:shd w:val="clear" w:color="auto" w:fill="auto"/>
          </w:tcPr>
          <w:p w14:paraId="428774CA" w14:textId="77777777" w:rsidR="00D2566C" w:rsidRPr="00524413" w:rsidRDefault="00D2566C" w:rsidP="001A6BBD">
            <w:pPr>
              <w:keepNext/>
              <w:keepLines/>
              <w:spacing w:after="0"/>
              <w:jc w:val="center"/>
              <w:rPr>
                <w:rFonts w:ascii="Arial" w:eastAsia="SimSun" w:hAnsi="Arial"/>
                <w:sz w:val="18"/>
              </w:rPr>
            </w:pPr>
            <w:r w:rsidRPr="00524413">
              <w:rPr>
                <w:rFonts w:ascii="Arial" w:eastAsia="SimSun" w:hAnsi="Arial"/>
                <w:sz w:val="18"/>
              </w:rPr>
              <w:t>max(200,ceil(1.5* (10+</w:t>
            </w:r>
            <w:r w:rsidRPr="00524413">
              <w:rPr>
                <w:lang w:eastAsia="x-none"/>
              </w:rPr>
              <w:t>L</w:t>
            </w:r>
            <w:r w:rsidRPr="00524413">
              <w:rPr>
                <w:vertAlign w:val="subscript"/>
                <w:lang w:eastAsia="x-none"/>
              </w:rPr>
              <w:t>out</w:t>
            </w:r>
            <w:r w:rsidRPr="00524413">
              <w:rPr>
                <w:rFonts w:ascii="Arial" w:eastAsia="SimSun" w:hAnsi="Arial"/>
                <w:sz w:val="18"/>
              </w:rPr>
              <w:t>)*P)*max(T</w:t>
            </w:r>
            <w:r w:rsidRPr="00524413">
              <w:rPr>
                <w:rFonts w:ascii="Arial" w:eastAsia="SimSun" w:hAnsi="Arial"/>
                <w:sz w:val="18"/>
                <w:vertAlign w:val="subscript"/>
              </w:rPr>
              <w:t>DRX</w:t>
            </w:r>
            <w:r w:rsidRPr="00524413">
              <w:rPr>
                <w:rFonts w:ascii="Arial" w:eastAsia="SimSun" w:hAnsi="Arial"/>
                <w:sz w:val="18"/>
              </w:rPr>
              <w:t>,T</w:t>
            </w:r>
            <w:r w:rsidRPr="00524413">
              <w:rPr>
                <w:rFonts w:ascii="Arial" w:eastAsia="SimSun" w:hAnsi="Arial"/>
                <w:sz w:val="18"/>
                <w:vertAlign w:val="subscript"/>
              </w:rPr>
              <w:t>DRS</w:t>
            </w:r>
            <w:r w:rsidRPr="00524413">
              <w:rPr>
                <w:rFonts w:ascii="Arial" w:eastAsia="SimSun" w:hAnsi="Arial"/>
                <w:sz w:val="18"/>
              </w:rPr>
              <w:t>))</w:t>
            </w:r>
          </w:p>
        </w:tc>
      </w:tr>
      <w:tr w:rsidR="00D2566C" w:rsidRPr="00524413" w14:paraId="46A613B7" w14:textId="77777777" w:rsidTr="001A6BBD">
        <w:trPr>
          <w:trHeight w:val="345"/>
          <w:jc w:val="center"/>
        </w:trPr>
        <w:tc>
          <w:tcPr>
            <w:tcW w:w="2093" w:type="dxa"/>
            <w:shd w:val="clear" w:color="auto" w:fill="auto"/>
          </w:tcPr>
          <w:p w14:paraId="2957B361" w14:textId="77777777" w:rsidR="00D2566C" w:rsidRPr="00524413" w:rsidRDefault="00D2566C" w:rsidP="001A6BBD">
            <w:pPr>
              <w:keepNext/>
              <w:keepLines/>
              <w:spacing w:after="0"/>
              <w:jc w:val="center"/>
              <w:rPr>
                <w:rFonts w:ascii="Arial" w:eastAsia="SimSun" w:hAnsi="Arial"/>
                <w:sz w:val="18"/>
              </w:rPr>
            </w:pPr>
            <w:r w:rsidRPr="00524413">
              <w:rPr>
                <w:rFonts w:ascii="Arial" w:eastAsia="SimSun" w:hAnsi="Arial"/>
                <w:sz w:val="18"/>
              </w:rPr>
              <w:t>DRX cycle&gt;320</w:t>
            </w:r>
          </w:p>
        </w:tc>
        <w:tc>
          <w:tcPr>
            <w:tcW w:w="3629" w:type="dxa"/>
            <w:shd w:val="clear" w:color="auto" w:fill="auto"/>
          </w:tcPr>
          <w:p w14:paraId="248969A1" w14:textId="77777777" w:rsidR="00D2566C" w:rsidRPr="00524413" w:rsidRDefault="00D2566C" w:rsidP="001A6BBD">
            <w:pPr>
              <w:keepNext/>
              <w:keepLines/>
              <w:spacing w:after="0"/>
              <w:jc w:val="center"/>
              <w:rPr>
                <w:rFonts w:ascii="Arial" w:eastAsia="SimSun" w:hAnsi="Arial"/>
                <w:sz w:val="18"/>
                <w:vertAlign w:val="subscript"/>
                <w:lang w:val="pt-BR"/>
              </w:rPr>
            </w:pPr>
            <w:r w:rsidRPr="00524413">
              <w:rPr>
                <w:rFonts w:ascii="Arial" w:eastAsia="SimSun" w:hAnsi="Arial"/>
                <w:sz w:val="18"/>
                <w:lang w:val="pt-BR"/>
              </w:rPr>
              <w:t xml:space="preserve"> </w:t>
            </w:r>
            <w:proofErr w:type="spellStart"/>
            <w:r w:rsidRPr="00524413">
              <w:rPr>
                <w:rFonts w:ascii="Arial" w:eastAsia="SimSun" w:hAnsi="Arial"/>
                <w:sz w:val="18"/>
                <w:lang w:val="pt-BR"/>
              </w:rPr>
              <w:t>ceil</w:t>
            </w:r>
            <w:proofErr w:type="spellEnd"/>
            <w:r w:rsidRPr="00524413">
              <w:rPr>
                <w:rFonts w:ascii="Arial" w:eastAsia="SimSun" w:hAnsi="Arial"/>
                <w:sz w:val="18"/>
                <w:lang w:val="pt-BR"/>
              </w:rPr>
              <w:t>((10+</w:t>
            </w:r>
            <w:r w:rsidRPr="00524413">
              <w:rPr>
                <w:lang w:val="pt-BR" w:eastAsia="x-none"/>
              </w:rPr>
              <w:t xml:space="preserve"> </w:t>
            </w:r>
            <w:proofErr w:type="spellStart"/>
            <w:r w:rsidRPr="00524413">
              <w:rPr>
                <w:lang w:val="pt-BR" w:eastAsia="x-none"/>
              </w:rPr>
              <w:t>L</w:t>
            </w:r>
            <w:r w:rsidRPr="00524413">
              <w:rPr>
                <w:vertAlign w:val="subscript"/>
                <w:lang w:val="pt-BR" w:eastAsia="x-none"/>
              </w:rPr>
              <w:t>out</w:t>
            </w:r>
            <w:proofErr w:type="spellEnd"/>
            <w:r w:rsidRPr="00524413">
              <w:rPr>
                <w:rFonts w:ascii="Arial" w:eastAsia="SimSun" w:hAnsi="Arial"/>
                <w:sz w:val="18"/>
                <w:lang w:val="pt-BR"/>
              </w:rPr>
              <w:t>)*P)* T</w:t>
            </w:r>
            <w:r w:rsidRPr="00524413">
              <w:rPr>
                <w:rFonts w:ascii="Arial" w:eastAsia="SimSun" w:hAnsi="Arial"/>
                <w:sz w:val="18"/>
                <w:vertAlign w:val="subscript"/>
                <w:lang w:val="pt-BR"/>
              </w:rPr>
              <w:t>DRX</w:t>
            </w:r>
          </w:p>
        </w:tc>
      </w:tr>
      <w:tr w:rsidR="00D2566C" w:rsidRPr="00524413" w14:paraId="42ECE8F6" w14:textId="77777777" w:rsidTr="001A6BBD">
        <w:trPr>
          <w:trHeight w:val="345"/>
          <w:jc w:val="center"/>
        </w:trPr>
        <w:tc>
          <w:tcPr>
            <w:tcW w:w="5722" w:type="dxa"/>
            <w:gridSpan w:val="2"/>
            <w:shd w:val="clear" w:color="auto" w:fill="auto"/>
          </w:tcPr>
          <w:p w14:paraId="6C4F1F3B" w14:textId="77777777" w:rsidR="00D2566C" w:rsidRPr="00524413" w:rsidRDefault="00D2566C" w:rsidP="001A6BBD">
            <w:pPr>
              <w:keepNext/>
              <w:keepLines/>
              <w:spacing w:after="0"/>
              <w:jc w:val="center"/>
              <w:rPr>
                <w:rFonts w:ascii="Arial" w:eastAsia="SimSun" w:hAnsi="Arial"/>
                <w:sz w:val="18"/>
              </w:rPr>
            </w:pPr>
            <w:r w:rsidRPr="00524413">
              <w:rPr>
                <w:rFonts w:ascii="Arial" w:eastAsia="SimSun" w:hAnsi="Arial"/>
                <w:sz w:val="18"/>
              </w:rPr>
              <w:t>NOTE</w:t>
            </w:r>
            <w:r w:rsidRPr="00524413">
              <w:rPr>
                <w:rFonts w:ascii="Arial" w:eastAsia="Malgun Gothic" w:hAnsi="Arial"/>
                <w:sz w:val="18"/>
              </w:rPr>
              <w:t xml:space="preserve"> 1</w:t>
            </w:r>
            <w:r w:rsidRPr="00524413">
              <w:rPr>
                <w:rFonts w:ascii="Arial" w:eastAsia="SimSun" w:hAnsi="Arial"/>
                <w:sz w:val="18"/>
              </w:rPr>
              <w:t>:</w:t>
            </w:r>
            <w:r w:rsidRPr="00524413">
              <w:rPr>
                <w:rFonts w:ascii="Arial" w:eastAsia="SimSun" w:hAnsi="Arial"/>
                <w:sz w:val="28"/>
              </w:rPr>
              <w:tab/>
            </w:r>
            <w:r w:rsidRPr="00524413">
              <w:rPr>
                <w:rFonts w:ascii="Arial" w:eastAsia="SimSun" w:hAnsi="Arial"/>
                <w:sz w:val="18"/>
              </w:rPr>
              <w:t xml:space="preserve"> T</w:t>
            </w:r>
            <w:r w:rsidRPr="00524413">
              <w:rPr>
                <w:rFonts w:ascii="Arial" w:eastAsia="SimSun" w:hAnsi="Arial"/>
                <w:sz w:val="18"/>
                <w:vertAlign w:val="subscript"/>
              </w:rPr>
              <w:t>DRS</w:t>
            </w:r>
            <w:r w:rsidRPr="00524413">
              <w:rPr>
                <w:rFonts w:ascii="Arial" w:eastAsia="SimSun" w:hAnsi="Arial"/>
                <w:sz w:val="18"/>
              </w:rPr>
              <w:t xml:space="preserve"> is the periodicity of DRS configured for RLM. T</w:t>
            </w:r>
            <w:r w:rsidRPr="00524413">
              <w:rPr>
                <w:rFonts w:ascii="Arial" w:eastAsia="SimSun" w:hAnsi="Arial"/>
                <w:sz w:val="18"/>
                <w:vertAlign w:val="subscript"/>
              </w:rPr>
              <w:t>DRX</w:t>
            </w:r>
            <w:r w:rsidRPr="00524413">
              <w:rPr>
                <w:rFonts w:ascii="Arial" w:eastAsia="SimSun" w:hAnsi="Arial"/>
                <w:sz w:val="18"/>
              </w:rPr>
              <w:t xml:space="preserve"> is the DRX cycle length.</w:t>
            </w:r>
          </w:p>
          <w:p w14:paraId="326E0CC6" w14:textId="2F8C1A23" w:rsidR="00D2566C" w:rsidRPr="00524413" w:rsidRDefault="00D2566C" w:rsidP="001A6BBD">
            <w:r w:rsidRPr="00524413">
              <w:t>NOTE 2:   L</w:t>
            </w:r>
            <w:r w:rsidRPr="00524413">
              <w:rPr>
                <w:vertAlign w:val="subscript"/>
              </w:rPr>
              <w:t>out</w:t>
            </w:r>
            <w:r w:rsidRPr="00524413">
              <w:t xml:space="preserve"> is the number of SSBs not available at the UE during </w:t>
            </w:r>
            <w:proofErr w:type="spellStart"/>
            <w:r w:rsidRPr="00524413">
              <w:rPr>
                <w:bCs/>
              </w:rPr>
              <w:t>T</w:t>
            </w:r>
            <w:r w:rsidRPr="00524413">
              <w:rPr>
                <w:bCs/>
                <w:vertAlign w:val="subscript"/>
              </w:rPr>
              <w:t>Evaluate_in_SSB</w:t>
            </w:r>
            <w:proofErr w:type="spellEnd"/>
            <w:r w:rsidRPr="00524413">
              <w:rPr>
                <w:bCs/>
                <w:vertAlign w:val="subscript"/>
              </w:rPr>
              <w:t>,</w:t>
            </w:r>
            <w:r w:rsidRPr="00524413">
              <w:t xml:space="preserve"> where L</w:t>
            </w:r>
            <w:r w:rsidRPr="00524413">
              <w:rPr>
                <w:vertAlign w:val="subscript"/>
              </w:rPr>
              <w:t xml:space="preserve">out </w:t>
            </w:r>
            <w:r w:rsidRPr="00524413">
              <w:t>≤ 10.</w:t>
            </w:r>
            <w:r w:rsidR="00CA0228" w:rsidRPr="00524413">
              <w:t xml:space="preserve"> </w:t>
            </w:r>
          </w:p>
        </w:tc>
      </w:tr>
    </w:tbl>
    <w:p w14:paraId="0FEE559E" w14:textId="77777777" w:rsidR="00D2566C" w:rsidRPr="00524413" w:rsidRDefault="00D2566C" w:rsidP="00D2566C"/>
    <w:p w14:paraId="1C62FE11" w14:textId="5CDB4595" w:rsidR="00D354C4" w:rsidRPr="00524413" w:rsidRDefault="00D354C4" w:rsidP="00D354C4">
      <w:pPr>
        <w:pStyle w:val="RAN4H1"/>
      </w:pPr>
      <w:r w:rsidRPr="00524413">
        <w:t>3. Conclusions</w:t>
      </w:r>
    </w:p>
    <w:p w14:paraId="73C2DC26" w14:textId="1794B32D" w:rsidR="003C0D41" w:rsidRDefault="003C0D41" w:rsidP="00D1066C">
      <w:pPr>
        <w:pStyle w:val="RAN4Observation"/>
        <w:numPr>
          <w:ilvl w:val="0"/>
          <w:numId w:val="26"/>
        </w:numPr>
      </w:pPr>
      <w:r w:rsidRPr="00524413">
        <w:t xml:space="preserve">In NR-U, there might be different opportunities for sending </w:t>
      </w:r>
      <w:proofErr w:type="spellStart"/>
      <w:r w:rsidRPr="00524413">
        <w:t>QCLed</w:t>
      </w:r>
      <w:proofErr w:type="spellEnd"/>
      <w:r w:rsidRPr="00524413">
        <w:t xml:space="preserve"> SSBs during a DRS Transmission window. In order to have an LBT failure, the transmission needs to fail in all opportunities. </w:t>
      </w:r>
    </w:p>
    <w:p w14:paraId="2F7F2A95" w14:textId="77777777" w:rsidR="008F17E0" w:rsidRPr="008F17E0" w:rsidRDefault="008F17E0" w:rsidP="008F17E0">
      <w:pPr>
        <w:pStyle w:val="RAN4Observation"/>
        <w:numPr>
          <w:ilvl w:val="0"/>
          <w:numId w:val="26"/>
        </w:numPr>
        <w:jc w:val="both"/>
        <w:rPr>
          <w:rFonts w:eastAsia="Times New Roman"/>
        </w:rPr>
      </w:pPr>
      <w:r w:rsidRPr="00524413">
        <w:t>In the worst case, all LBT failures can be consecutive within the evaluation period, potentially leading to a very long time between SSBs available at the UE.</w:t>
      </w:r>
    </w:p>
    <w:p w14:paraId="3EAA8A0F" w14:textId="77777777" w:rsidR="008F17E0" w:rsidRPr="008F17E0" w:rsidRDefault="008F17E0" w:rsidP="008F17E0">
      <w:pPr>
        <w:rPr>
          <w:lang w:val="en-GB"/>
        </w:rPr>
      </w:pPr>
    </w:p>
    <w:p w14:paraId="1584A281" w14:textId="77777777" w:rsidR="003C0D41" w:rsidRPr="00D1066C" w:rsidRDefault="003C0D41" w:rsidP="00D1066C">
      <w:pPr>
        <w:pStyle w:val="RAN4proposal"/>
        <w:numPr>
          <w:ilvl w:val="0"/>
          <w:numId w:val="27"/>
        </w:numPr>
        <w:rPr>
          <w:lang w:val="en-GB"/>
        </w:rPr>
      </w:pPr>
      <w:r w:rsidRPr="00D1066C">
        <w:rPr>
          <w:lang w:val="en-GB"/>
        </w:rPr>
        <w:lastRenderedPageBreak/>
        <w:t>In NR-U, the UE shall monitor the DRS transmission window until it detects at least one SSB. Only when the entire DRS transmission window</w:t>
      </w:r>
      <w:r w:rsidRPr="00D1066C" w:rsidDel="00FF08DA">
        <w:rPr>
          <w:lang w:val="en-GB"/>
        </w:rPr>
        <w:t xml:space="preserve"> </w:t>
      </w:r>
      <w:r w:rsidRPr="00D1066C">
        <w:rPr>
          <w:lang w:val="en-GB"/>
        </w:rPr>
        <w:t>is monitored, and no SSB is detected, the UE can determine that the SSB is not available.</w:t>
      </w:r>
    </w:p>
    <w:p w14:paraId="1C5AFCB7" w14:textId="41122D25" w:rsidR="003C0D41" w:rsidRDefault="003C0D41" w:rsidP="00D1066C">
      <w:pPr>
        <w:pStyle w:val="RAN4proposal"/>
        <w:numPr>
          <w:ilvl w:val="0"/>
          <w:numId w:val="27"/>
        </w:numPr>
        <w:rPr>
          <w:lang w:eastAsia="zh-CN"/>
        </w:rPr>
      </w:pPr>
      <w:r w:rsidRPr="00524413">
        <w:rPr>
          <w:lang w:eastAsia="zh-CN"/>
        </w:rPr>
        <w:t>Detected and missed RLM-RS samples within the evaluation period are taken into account for in-sync evaluations, for SSB based RLM.</w:t>
      </w:r>
    </w:p>
    <w:p w14:paraId="41CF7B7E" w14:textId="77777777" w:rsidR="00D1066C" w:rsidRPr="00524413" w:rsidRDefault="00D1066C" w:rsidP="00D1066C">
      <w:pPr>
        <w:pStyle w:val="RAN4observation0"/>
        <w:jc w:val="both"/>
      </w:pPr>
      <w:r w:rsidRPr="00524413">
        <w:t xml:space="preserve">In order to avoid a very long time between valid SSBs, while maximizing the probability that the UE gets valid samples within the evaluation period even under high LBT failure probability, there are two options: </w:t>
      </w:r>
    </w:p>
    <w:p w14:paraId="4FC1601F" w14:textId="77777777" w:rsidR="00D1066C" w:rsidRPr="00524413" w:rsidRDefault="00D1066C" w:rsidP="00D1066C">
      <w:pPr>
        <w:pStyle w:val="ListParagraph"/>
        <w:numPr>
          <w:ilvl w:val="0"/>
          <w:numId w:val="17"/>
        </w:numPr>
        <w:rPr>
          <w:lang w:val="en-GB"/>
        </w:rPr>
      </w:pPr>
      <w:r w:rsidRPr="00524413">
        <w:rPr>
          <w:lang w:val="en-GB"/>
        </w:rPr>
        <w:t>Limiting the total extension so that even in the worst case the time between valid SSBs is within reasonable limits.</w:t>
      </w:r>
    </w:p>
    <w:p w14:paraId="48916CD0" w14:textId="77777777" w:rsidR="00D1066C" w:rsidRPr="00524413" w:rsidRDefault="00D1066C" w:rsidP="00D1066C">
      <w:pPr>
        <w:pStyle w:val="ListParagraph"/>
        <w:numPr>
          <w:ilvl w:val="0"/>
          <w:numId w:val="17"/>
        </w:numPr>
        <w:rPr>
          <w:lang w:val="en-GB"/>
        </w:rPr>
      </w:pPr>
      <w:r w:rsidRPr="00524413">
        <w:rPr>
          <w:lang w:val="en-GB"/>
        </w:rPr>
        <w:t>Allowing for a larger extension and introduce a new condition to limit the number of consecutive failures.</w:t>
      </w:r>
    </w:p>
    <w:p w14:paraId="16B9535D" w14:textId="77777777" w:rsidR="008F17E0" w:rsidRPr="00524413" w:rsidRDefault="008F17E0" w:rsidP="008F17E0">
      <w:pPr>
        <w:pStyle w:val="RAN4proposal"/>
      </w:pPr>
      <w:r w:rsidRPr="00524413">
        <w:t>Introduce a new criterion to limit the maximum acceptable period between two available SSBs within the evaluation period.</w:t>
      </w:r>
    </w:p>
    <w:p w14:paraId="02E10E6C" w14:textId="77777777" w:rsidR="008F17E0" w:rsidRPr="00524413" w:rsidRDefault="008F17E0" w:rsidP="008F17E0">
      <w:pPr>
        <w:pStyle w:val="RAN4proposal"/>
      </w:pPr>
      <w:r w:rsidRPr="00524413">
        <w:t xml:space="preserve">Define </w:t>
      </w:r>
      <w:proofErr w:type="spellStart"/>
      <w:proofErr w:type="gramStart"/>
      <w:r w:rsidRPr="00524413">
        <w:t>Lin,max</w:t>
      </w:r>
      <w:proofErr w:type="spellEnd"/>
      <w:proofErr w:type="gramEnd"/>
      <w:r w:rsidRPr="00524413">
        <w:t xml:space="preserve"> = 5. </w:t>
      </w:r>
    </w:p>
    <w:p w14:paraId="0EF30A3F" w14:textId="655B0A46" w:rsidR="008F17E0" w:rsidRPr="00524413" w:rsidRDefault="008F17E0" w:rsidP="008F17E0">
      <w:pPr>
        <w:pStyle w:val="RAN4proposal"/>
      </w:pPr>
      <w:r w:rsidRPr="00524413">
        <w:t xml:space="preserve">For longer DRX cycles &gt; 640, an additional criterion applies, to limit the acceptable period of consecutive LBT failures to </w:t>
      </w:r>
      <w:r>
        <w:t>[X]</w:t>
      </w:r>
      <w:r w:rsidRPr="00524413">
        <w:t xml:space="preserve"> seconds. </w:t>
      </w:r>
    </w:p>
    <w:p w14:paraId="1CDCD188" w14:textId="77777777" w:rsidR="008F17E0" w:rsidRPr="00524413" w:rsidRDefault="008F17E0" w:rsidP="008F17E0">
      <w:pPr>
        <w:pStyle w:val="RAN4proposal"/>
      </w:pPr>
      <w:r w:rsidRPr="00524413">
        <w:t>Define the in-</w:t>
      </w:r>
      <w:r w:rsidRPr="008F17E0">
        <w:t>sync</w:t>
      </w:r>
      <w:r w:rsidRPr="00524413">
        <w:t xml:space="preserve"> evaluation period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6569"/>
      </w:tblGrid>
      <w:tr w:rsidR="008F17E0" w:rsidRPr="00524413" w14:paraId="65F86E0F" w14:textId="77777777" w:rsidTr="000F4384">
        <w:trPr>
          <w:jc w:val="center"/>
        </w:trPr>
        <w:tc>
          <w:tcPr>
            <w:tcW w:w="2035" w:type="dxa"/>
            <w:shd w:val="clear" w:color="auto" w:fill="auto"/>
          </w:tcPr>
          <w:p w14:paraId="5E5F1330" w14:textId="77777777" w:rsidR="008F17E0" w:rsidRPr="00524413" w:rsidRDefault="008F17E0" w:rsidP="000F4384">
            <w:pPr>
              <w:rPr>
                <w:b/>
              </w:rPr>
            </w:pPr>
            <w:r w:rsidRPr="00524413">
              <w:rPr>
                <w:b/>
              </w:rPr>
              <w:t>Configuration</w:t>
            </w:r>
          </w:p>
        </w:tc>
        <w:tc>
          <w:tcPr>
            <w:tcW w:w="6569" w:type="dxa"/>
            <w:shd w:val="clear" w:color="auto" w:fill="auto"/>
          </w:tcPr>
          <w:p w14:paraId="00700EE7" w14:textId="77777777" w:rsidR="008F17E0" w:rsidRPr="00524413" w:rsidRDefault="008F17E0" w:rsidP="000F4384">
            <w:pPr>
              <w:rPr>
                <w:b/>
              </w:rPr>
            </w:pPr>
            <w:proofErr w:type="spellStart"/>
            <w:r w:rsidRPr="00524413">
              <w:rPr>
                <w:b/>
              </w:rPr>
              <w:t>T</w:t>
            </w:r>
            <w:r w:rsidRPr="00524413">
              <w:rPr>
                <w:b/>
                <w:vertAlign w:val="subscript"/>
              </w:rPr>
              <w:t>Evaluate_in_SSB</w:t>
            </w:r>
            <w:proofErr w:type="spellEnd"/>
            <w:r w:rsidRPr="00524413">
              <w:rPr>
                <w:b/>
              </w:rPr>
              <w:t xml:space="preserve"> (</w:t>
            </w:r>
            <w:proofErr w:type="spellStart"/>
            <w:r w:rsidRPr="00524413">
              <w:rPr>
                <w:b/>
              </w:rPr>
              <w:t>ms</w:t>
            </w:r>
            <w:proofErr w:type="spellEnd"/>
            <w:r w:rsidRPr="00524413">
              <w:rPr>
                <w:b/>
              </w:rPr>
              <w:t xml:space="preserve">) </w:t>
            </w:r>
          </w:p>
        </w:tc>
      </w:tr>
      <w:tr w:rsidR="008F17E0" w:rsidRPr="00524413" w14:paraId="004CD6D6" w14:textId="77777777" w:rsidTr="000F4384">
        <w:trPr>
          <w:jc w:val="center"/>
        </w:trPr>
        <w:tc>
          <w:tcPr>
            <w:tcW w:w="2035" w:type="dxa"/>
            <w:shd w:val="clear" w:color="auto" w:fill="auto"/>
          </w:tcPr>
          <w:p w14:paraId="06A333DC" w14:textId="77777777" w:rsidR="008F17E0" w:rsidRPr="00524413" w:rsidRDefault="008F17E0" w:rsidP="000F4384">
            <w:r w:rsidRPr="00524413">
              <w:t>no DRX</w:t>
            </w:r>
          </w:p>
        </w:tc>
        <w:tc>
          <w:tcPr>
            <w:tcW w:w="6569" w:type="dxa"/>
            <w:shd w:val="clear" w:color="auto" w:fill="auto"/>
          </w:tcPr>
          <w:p w14:paraId="3E0927E8" w14:textId="77777777" w:rsidR="008F17E0" w:rsidRPr="00524413" w:rsidRDefault="008F17E0" w:rsidP="000F4384">
            <w:proofErr w:type="gramStart"/>
            <w:r w:rsidRPr="00524413">
              <w:t>Max(</w:t>
            </w:r>
            <w:proofErr w:type="gramEnd"/>
            <w:r w:rsidRPr="00524413">
              <w:t>100, Ceil((5 +</w:t>
            </w:r>
            <w:r w:rsidRPr="00524413">
              <w:rPr>
                <w:rFonts w:eastAsia="MS Mincho"/>
                <w:lang w:eastAsia="en-GB"/>
              </w:rPr>
              <w:t xml:space="preserve"> </w:t>
            </w:r>
            <w:r w:rsidRPr="00524413">
              <w:t>L</w:t>
            </w:r>
            <w:r w:rsidRPr="00524413">
              <w:rPr>
                <w:vertAlign w:val="subscript"/>
              </w:rPr>
              <w:t>in)</w:t>
            </w:r>
            <w:r w:rsidRPr="00524413">
              <w:t>*P)*T</w:t>
            </w:r>
            <w:r w:rsidRPr="00524413">
              <w:rPr>
                <w:vertAlign w:val="subscript"/>
              </w:rPr>
              <w:t>SSB</w:t>
            </w:r>
            <w:r w:rsidRPr="00524413">
              <w:t>)</w:t>
            </w:r>
          </w:p>
        </w:tc>
      </w:tr>
      <w:tr w:rsidR="008F17E0" w:rsidRPr="00524413" w14:paraId="68E7C4B2" w14:textId="77777777" w:rsidTr="000F4384">
        <w:trPr>
          <w:jc w:val="center"/>
        </w:trPr>
        <w:tc>
          <w:tcPr>
            <w:tcW w:w="2035" w:type="dxa"/>
            <w:shd w:val="clear" w:color="auto" w:fill="auto"/>
          </w:tcPr>
          <w:p w14:paraId="1EDA8445" w14:textId="77777777" w:rsidR="008F17E0" w:rsidRPr="00524413" w:rsidRDefault="008F17E0" w:rsidP="000F4384">
            <w:r w:rsidRPr="00524413">
              <w:t>DRX cycle≤320</w:t>
            </w:r>
          </w:p>
        </w:tc>
        <w:tc>
          <w:tcPr>
            <w:tcW w:w="6569" w:type="dxa"/>
            <w:shd w:val="clear" w:color="auto" w:fill="auto"/>
          </w:tcPr>
          <w:p w14:paraId="40110B35" w14:textId="77777777" w:rsidR="008F17E0" w:rsidRPr="00524413" w:rsidRDefault="008F17E0" w:rsidP="000F4384">
            <w:proofErr w:type="gramStart"/>
            <w:r w:rsidRPr="00524413">
              <w:t>Max(</w:t>
            </w:r>
            <w:proofErr w:type="gramEnd"/>
            <w:r w:rsidRPr="00524413">
              <w:t>100, Ceil(1.5*(5 +</w:t>
            </w:r>
            <w:r w:rsidRPr="00524413">
              <w:rPr>
                <w:rFonts w:eastAsia="MS Mincho"/>
                <w:lang w:eastAsia="en-GB"/>
              </w:rPr>
              <w:t xml:space="preserve"> </w:t>
            </w:r>
            <w:r w:rsidRPr="00524413">
              <w:t>L</w:t>
            </w:r>
            <w:r w:rsidRPr="00524413">
              <w:rPr>
                <w:vertAlign w:val="subscript"/>
              </w:rPr>
              <w:t>in</w:t>
            </w:r>
            <w:r w:rsidRPr="00524413">
              <w:t>)*P)*Max(T</w:t>
            </w:r>
            <w:r w:rsidRPr="00524413">
              <w:rPr>
                <w:vertAlign w:val="subscript"/>
              </w:rPr>
              <w:t>DRX</w:t>
            </w:r>
            <w:r w:rsidRPr="00524413">
              <w:t>,T</w:t>
            </w:r>
            <w:r w:rsidRPr="00524413">
              <w:rPr>
                <w:vertAlign w:val="subscript"/>
              </w:rPr>
              <w:t>SSB</w:t>
            </w:r>
            <w:r w:rsidRPr="00524413">
              <w:t>))</w:t>
            </w:r>
          </w:p>
        </w:tc>
      </w:tr>
      <w:tr w:rsidR="008F17E0" w:rsidRPr="00524413" w14:paraId="3CE85F78" w14:textId="77777777" w:rsidTr="000F4384">
        <w:trPr>
          <w:jc w:val="center"/>
        </w:trPr>
        <w:tc>
          <w:tcPr>
            <w:tcW w:w="2035" w:type="dxa"/>
            <w:shd w:val="clear" w:color="auto" w:fill="auto"/>
          </w:tcPr>
          <w:p w14:paraId="1E71D5B4" w14:textId="77777777" w:rsidR="008F17E0" w:rsidRPr="00524413" w:rsidRDefault="008F17E0" w:rsidP="000F4384">
            <w:r w:rsidRPr="00524413">
              <w:t>DRX cycle&gt;320</w:t>
            </w:r>
          </w:p>
        </w:tc>
        <w:tc>
          <w:tcPr>
            <w:tcW w:w="6569" w:type="dxa"/>
            <w:shd w:val="clear" w:color="auto" w:fill="auto"/>
          </w:tcPr>
          <w:p w14:paraId="10202998" w14:textId="77777777" w:rsidR="008F17E0" w:rsidRPr="00524413" w:rsidRDefault="008F17E0" w:rsidP="000F4384">
            <w:proofErr w:type="gramStart"/>
            <w:r w:rsidRPr="00524413">
              <w:t>Ceil(</w:t>
            </w:r>
            <w:proofErr w:type="gramEnd"/>
            <w:r w:rsidRPr="00524413">
              <w:t>(5 +</w:t>
            </w:r>
            <w:r w:rsidRPr="00524413">
              <w:rPr>
                <w:rFonts w:eastAsia="MS Mincho"/>
                <w:lang w:eastAsia="en-GB"/>
              </w:rPr>
              <w:t xml:space="preserve"> </w:t>
            </w:r>
            <w:r w:rsidRPr="00524413">
              <w:t>L</w:t>
            </w:r>
            <w:r w:rsidRPr="00524413">
              <w:rPr>
                <w:vertAlign w:val="subscript"/>
              </w:rPr>
              <w:t>in</w:t>
            </w:r>
            <w:r w:rsidRPr="00524413">
              <w:t>)*P)*T</w:t>
            </w:r>
            <w:r w:rsidRPr="00524413">
              <w:rPr>
                <w:vertAlign w:val="subscript"/>
              </w:rPr>
              <w:t>DRX</w:t>
            </w:r>
          </w:p>
        </w:tc>
      </w:tr>
      <w:tr w:rsidR="008F17E0" w:rsidRPr="00524413" w14:paraId="3F4B3978" w14:textId="77777777" w:rsidTr="000F4384">
        <w:trPr>
          <w:jc w:val="center"/>
        </w:trPr>
        <w:tc>
          <w:tcPr>
            <w:tcW w:w="8604" w:type="dxa"/>
            <w:gridSpan w:val="2"/>
            <w:shd w:val="clear" w:color="auto" w:fill="auto"/>
          </w:tcPr>
          <w:p w14:paraId="39A361B9" w14:textId="77777777" w:rsidR="008F17E0" w:rsidRPr="00524413" w:rsidRDefault="008F17E0" w:rsidP="000F4384">
            <w:r w:rsidRPr="00524413">
              <w:t>N</w:t>
            </w:r>
            <w:r w:rsidRPr="00524413">
              <w:rPr>
                <w:rFonts w:eastAsia="Malgun Gothic"/>
              </w:rPr>
              <w:t>OTE 1</w:t>
            </w:r>
            <w:r w:rsidRPr="00524413">
              <w:t>:</w:t>
            </w:r>
            <w:r w:rsidRPr="00524413">
              <w:tab/>
              <w:t>T</w:t>
            </w:r>
            <w:r w:rsidRPr="00524413">
              <w:rPr>
                <w:vertAlign w:val="subscript"/>
              </w:rPr>
              <w:t>SSB</w:t>
            </w:r>
            <w:r w:rsidRPr="00524413">
              <w:t xml:space="preserve"> is the periodicity of the SSB configured for RLM. T</w:t>
            </w:r>
            <w:r w:rsidRPr="00524413">
              <w:rPr>
                <w:vertAlign w:val="subscript"/>
              </w:rPr>
              <w:t>DRX</w:t>
            </w:r>
            <w:r w:rsidRPr="00524413">
              <w:t xml:space="preserve"> is the DRX cycle length.</w:t>
            </w:r>
          </w:p>
          <w:p w14:paraId="4BE8DBF6" w14:textId="77777777" w:rsidR="008F17E0" w:rsidRPr="00524413" w:rsidRDefault="008F17E0" w:rsidP="000F4384">
            <w:pPr>
              <w:rPr>
                <w:vertAlign w:val="subscript"/>
              </w:rPr>
            </w:pPr>
            <w:r w:rsidRPr="00524413">
              <w:t>NOTE 2:   L</w:t>
            </w:r>
            <w:r w:rsidRPr="00524413">
              <w:rPr>
                <w:vertAlign w:val="subscript"/>
              </w:rPr>
              <w:t>in</w:t>
            </w:r>
            <w:r w:rsidRPr="00524413">
              <w:t xml:space="preserve"> is the number of SSBs not available at the UE during </w:t>
            </w:r>
            <w:proofErr w:type="spellStart"/>
            <w:r w:rsidRPr="00524413">
              <w:rPr>
                <w:bCs/>
              </w:rPr>
              <w:t>T</w:t>
            </w:r>
            <w:r w:rsidRPr="00524413">
              <w:rPr>
                <w:bCs/>
                <w:vertAlign w:val="subscript"/>
              </w:rPr>
              <w:t>Evaluate_in_SSB</w:t>
            </w:r>
            <w:proofErr w:type="spellEnd"/>
            <w:r w:rsidRPr="00524413">
              <w:rPr>
                <w:bCs/>
                <w:vertAlign w:val="subscript"/>
              </w:rPr>
              <w:t>,</w:t>
            </w:r>
            <w:r w:rsidRPr="00524413">
              <w:t xml:space="preserve"> where L</w:t>
            </w:r>
            <w:r w:rsidRPr="00524413">
              <w:rPr>
                <w:vertAlign w:val="subscript"/>
              </w:rPr>
              <w:t xml:space="preserve">in </w:t>
            </w:r>
            <w:r w:rsidRPr="00524413">
              <w:t xml:space="preserve">≤ 5. </w:t>
            </w:r>
          </w:p>
        </w:tc>
      </w:tr>
    </w:tbl>
    <w:p w14:paraId="43E886E9" w14:textId="77777777" w:rsidR="008F17E0" w:rsidRPr="00524413" w:rsidRDefault="008F17E0" w:rsidP="008F17E0"/>
    <w:p w14:paraId="0741524A" w14:textId="1693C7D1" w:rsidR="008F17E0" w:rsidRPr="00524413" w:rsidRDefault="008F17E0" w:rsidP="008F17E0">
      <w:pPr>
        <w:pStyle w:val="RAN4proposal"/>
      </w:pPr>
      <w:r w:rsidRPr="00524413">
        <w:t xml:space="preserve">UE behavior when reaching </w:t>
      </w:r>
      <w:proofErr w:type="spellStart"/>
      <w:proofErr w:type="gramStart"/>
      <w:r w:rsidRPr="00524413">
        <w:t>L</w:t>
      </w:r>
      <w:r w:rsidRPr="00524413">
        <w:rPr>
          <w:vertAlign w:val="subscript"/>
        </w:rPr>
        <w:t>in,max</w:t>
      </w:r>
      <w:proofErr w:type="spellEnd"/>
      <w:proofErr w:type="gramEnd"/>
      <w:r w:rsidRPr="00524413">
        <w:rPr>
          <w:vertAlign w:val="subscript"/>
        </w:rPr>
        <w:t xml:space="preserve"> , </w:t>
      </w:r>
      <w:r w:rsidRPr="00524413">
        <w:t>or when the duration of consecutive LBT failures exceeds [</w:t>
      </w:r>
      <w:r>
        <w:t>x</w:t>
      </w:r>
      <w:r w:rsidRPr="00524413">
        <w:t>] s: for this evaluation period, UE layer 1 shall not send any in-sync indication to higher layers.</w:t>
      </w:r>
    </w:p>
    <w:p w14:paraId="220689BE" w14:textId="360EAA1C" w:rsidR="008F17E0" w:rsidRDefault="008F17E0" w:rsidP="008F17E0">
      <w:pPr>
        <w:pStyle w:val="RAN4proposal"/>
        <w:rPr>
          <w:lang w:eastAsia="zh-CN"/>
        </w:rPr>
      </w:pPr>
      <w:r w:rsidRPr="00524413">
        <w:rPr>
          <w:lang w:eastAsia="zh-CN"/>
        </w:rPr>
        <w:t>Detected and missed RLM-RS samples within the evaluation period are taken into account for out-of-sync evaluations, for SSB based RLM.</w:t>
      </w:r>
    </w:p>
    <w:p w14:paraId="0F9C8257" w14:textId="77777777" w:rsidR="008F17E0" w:rsidRPr="00524413" w:rsidRDefault="008F17E0" w:rsidP="008F17E0">
      <w:pPr>
        <w:pStyle w:val="RAN4proposal"/>
        <w:rPr>
          <w:lang w:eastAsia="zh-CN"/>
        </w:rPr>
      </w:pPr>
      <w:r w:rsidRPr="00524413">
        <w:rPr>
          <w:lang w:eastAsia="zh-CN"/>
        </w:rPr>
        <w:t>For SSB based RLM, extend the out-of-sync evaluation period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29"/>
      </w:tblGrid>
      <w:tr w:rsidR="008F17E0" w:rsidRPr="00524413" w14:paraId="4F1E453C" w14:textId="77777777" w:rsidTr="000F4384">
        <w:trPr>
          <w:trHeight w:val="321"/>
          <w:jc w:val="center"/>
        </w:trPr>
        <w:tc>
          <w:tcPr>
            <w:tcW w:w="2093" w:type="dxa"/>
            <w:shd w:val="clear" w:color="auto" w:fill="auto"/>
          </w:tcPr>
          <w:p w14:paraId="0240F1B1" w14:textId="77777777" w:rsidR="008F17E0" w:rsidRPr="00524413" w:rsidRDefault="008F17E0" w:rsidP="000F4384">
            <w:pPr>
              <w:keepNext/>
              <w:keepLines/>
              <w:spacing w:after="0"/>
              <w:jc w:val="center"/>
              <w:rPr>
                <w:rFonts w:ascii="Arial" w:eastAsia="SimSun" w:hAnsi="Arial"/>
                <w:sz w:val="18"/>
              </w:rPr>
            </w:pPr>
            <w:r w:rsidRPr="00524413">
              <w:rPr>
                <w:rFonts w:ascii="Arial" w:eastAsia="SimSun" w:hAnsi="Arial"/>
                <w:sz w:val="18"/>
              </w:rPr>
              <w:t>Configuration</w:t>
            </w:r>
          </w:p>
        </w:tc>
        <w:tc>
          <w:tcPr>
            <w:tcW w:w="3629" w:type="dxa"/>
            <w:shd w:val="clear" w:color="auto" w:fill="auto"/>
          </w:tcPr>
          <w:p w14:paraId="1084BB9E" w14:textId="77777777" w:rsidR="008F17E0" w:rsidRPr="00524413" w:rsidRDefault="008F17E0" w:rsidP="000F4384">
            <w:pPr>
              <w:keepNext/>
              <w:keepLines/>
              <w:spacing w:after="0"/>
              <w:jc w:val="center"/>
              <w:rPr>
                <w:rFonts w:ascii="Arial" w:eastAsia="SimSun" w:hAnsi="Arial"/>
                <w:sz w:val="18"/>
              </w:rPr>
            </w:pPr>
            <w:proofErr w:type="spellStart"/>
            <w:r w:rsidRPr="00524413">
              <w:rPr>
                <w:rFonts w:ascii="Arial" w:eastAsia="SimSun" w:hAnsi="Arial"/>
                <w:sz w:val="18"/>
              </w:rPr>
              <w:t>T</w:t>
            </w:r>
            <w:r w:rsidRPr="00524413">
              <w:rPr>
                <w:rFonts w:ascii="Arial" w:eastAsia="SimSun" w:hAnsi="Arial"/>
                <w:sz w:val="18"/>
                <w:vertAlign w:val="subscript"/>
              </w:rPr>
              <w:t>Evaluate_out_SSB</w:t>
            </w:r>
            <w:proofErr w:type="spellEnd"/>
            <w:r w:rsidRPr="00524413">
              <w:rPr>
                <w:rFonts w:ascii="Arial" w:eastAsia="SimSun" w:hAnsi="Arial"/>
                <w:sz w:val="18"/>
              </w:rPr>
              <w:t xml:space="preserve"> (</w:t>
            </w:r>
            <w:proofErr w:type="spellStart"/>
            <w:r w:rsidRPr="00524413">
              <w:rPr>
                <w:rFonts w:ascii="Arial" w:eastAsia="SimSun" w:hAnsi="Arial"/>
                <w:sz w:val="18"/>
              </w:rPr>
              <w:t>ms</w:t>
            </w:r>
            <w:proofErr w:type="spellEnd"/>
            <w:r w:rsidRPr="00524413">
              <w:rPr>
                <w:rFonts w:ascii="Arial" w:eastAsia="SimSun" w:hAnsi="Arial"/>
                <w:sz w:val="18"/>
              </w:rPr>
              <w:t xml:space="preserve">) </w:t>
            </w:r>
          </w:p>
        </w:tc>
      </w:tr>
      <w:tr w:rsidR="008F17E0" w:rsidRPr="00524413" w14:paraId="4FE84A9E" w14:textId="77777777" w:rsidTr="000F4384">
        <w:trPr>
          <w:trHeight w:val="345"/>
          <w:jc w:val="center"/>
        </w:trPr>
        <w:tc>
          <w:tcPr>
            <w:tcW w:w="2093" w:type="dxa"/>
            <w:shd w:val="clear" w:color="auto" w:fill="auto"/>
          </w:tcPr>
          <w:p w14:paraId="5752FF6A" w14:textId="77777777" w:rsidR="008F17E0" w:rsidRPr="00524413" w:rsidRDefault="008F17E0" w:rsidP="000F4384">
            <w:pPr>
              <w:keepNext/>
              <w:keepLines/>
              <w:spacing w:after="0"/>
              <w:jc w:val="center"/>
              <w:rPr>
                <w:rFonts w:ascii="Arial" w:eastAsia="SimSun" w:hAnsi="Arial"/>
                <w:sz w:val="18"/>
              </w:rPr>
            </w:pPr>
            <w:r w:rsidRPr="00524413">
              <w:rPr>
                <w:rFonts w:ascii="Arial" w:eastAsia="SimSun" w:hAnsi="Arial"/>
                <w:sz w:val="18"/>
              </w:rPr>
              <w:t>no DRX</w:t>
            </w:r>
          </w:p>
        </w:tc>
        <w:tc>
          <w:tcPr>
            <w:tcW w:w="3629" w:type="dxa"/>
            <w:shd w:val="clear" w:color="auto" w:fill="auto"/>
          </w:tcPr>
          <w:p w14:paraId="261D5F93" w14:textId="77777777" w:rsidR="008F17E0" w:rsidRPr="00524413" w:rsidRDefault="008F17E0" w:rsidP="000F4384">
            <w:pPr>
              <w:keepNext/>
              <w:keepLines/>
              <w:spacing w:after="0"/>
              <w:jc w:val="center"/>
              <w:rPr>
                <w:rFonts w:ascii="Arial" w:eastAsia="SimSun" w:hAnsi="Arial"/>
                <w:sz w:val="18"/>
              </w:rPr>
            </w:pPr>
            <w:proofErr w:type="gramStart"/>
            <w:r w:rsidRPr="00524413">
              <w:rPr>
                <w:rFonts w:ascii="Arial" w:eastAsia="SimSun" w:hAnsi="Arial"/>
                <w:sz w:val="18"/>
              </w:rPr>
              <w:t>max(</w:t>
            </w:r>
            <w:proofErr w:type="gramEnd"/>
            <w:r w:rsidRPr="00524413">
              <w:rPr>
                <w:rFonts w:ascii="Arial" w:eastAsia="SimSun" w:hAnsi="Arial"/>
                <w:sz w:val="18"/>
              </w:rPr>
              <w:t>200,ceil((10+</w:t>
            </w:r>
            <w:r w:rsidRPr="00524413">
              <w:rPr>
                <w:lang w:eastAsia="x-none"/>
              </w:rPr>
              <w:t xml:space="preserve"> L</w:t>
            </w:r>
            <w:r w:rsidRPr="00524413">
              <w:rPr>
                <w:vertAlign w:val="subscript"/>
                <w:lang w:eastAsia="x-none"/>
              </w:rPr>
              <w:t>out</w:t>
            </w:r>
            <w:r w:rsidRPr="00524413">
              <w:rPr>
                <w:rFonts w:ascii="Arial" w:eastAsia="SimSun" w:hAnsi="Arial"/>
                <w:sz w:val="18"/>
              </w:rPr>
              <w:t>)*P)*T</w:t>
            </w:r>
            <w:r w:rsidRPr="00524413">
              <w:rPr>
                <w:rFonts w:ascii="Arial" w:eastAsia="SimSun" w:hAnsi="Arial"/>
                <w:sz w:val="18"/>
                <w:vertAlign w:val="subscript"/>
              </w:rPr>
              <w:t>DRS</w:t>
            </w:r>
            <w:r w:rsidRPr="00524413">
              <w:rPr>
                <w:rFonts w:ascii="Arial" w:eastAsia="SimSun" w:hAnsi="Arial"/>
                <w:sz w:val="18"/>
              </w:rPr>
              <w:t>)</w:t>
            </w:r>
          </w:p>
        </w:tc>
      </w:tr>
      <w:tr w:rsidR="008F17E0" w:rsidRPr="00524413" w14:paraId="132E7B78" w14:textId="77777777" w:rsidTr="000F4384">
        <w:trPr>
          <w:trHeight w:val="370"/>
          <w:jc w:val="center"/>
        </w:trPr>
        <w:tc>
          <w:tcPr>
            <w:tcW w:w="2093" w:type="dxa"/>
            <w:shd w:val="clear" w:color="auto" w:fill="auto"/>
          </w:tcPr>
          <w:p w14:paraId="1D835C6D" w14:textId="77777777" w:rsidR="008F17E0" w:rsidRPr="00524413" w:rsidRDefault="008F17E0" w:rsidP="000F4384">
            <w:pPr>
              <w:keepNext/>
              <w:keepLines/>
              <w:spacing w:after="0"/>
              <w:jc w:val="center"/>
              <w:rPr>
                <w:rFonts w:ascii="Arial" w:eastAsia="SimSun" w:hAnsi="Arial"/>
                <w:sz w:val="18"/>
              </w:rPr>
            </w:pPr>
            <w:r w:rsidRPr="00524413">
              <w:rPr>
                <w:rFonts w:ascii="Arial" w:eastAsia="SimSun" w:hAnsi="Arial"/>
                <w:sz w:val="18"/>
              </w:rPr>
              <w:t>DRX cycle</w:t>
            </w:r>
            <w:r w:rsidRPr="00524413">
              <w:rPr>
                <w:rFonts w:ascii="Arial" w:eastAsia="SimSun" w:hAnsi="Arial" w:hint="eastAsia"/>
                <w:sz w:val="18"/>
              </w:rPr>
              <w:t>≤</w:t>
            </w:r>
            <w:r w:rsidRPr="00524413">
              <w:rPr>
                <w:rFonts w:ascii="Arial" w:eastAsia="SimSun" w:hAnsi="Arial"/>
                <w:sz w:val="18"/>
              </w:rPr>
              <w:t>320</w:t>
            </w:r>
          </w:p>
        </w:tc>
        <w:tc>
          <w:tcPr>
            <w:tcW w:w="3629" w:type="dxa"/>
            <w:shd w:val="clear" w:color="auto" w:fill="auto"/>
          </w:tcPr>
          <w:p w14:paraId="537D90F2" w14:textId="77777777" w:rsidR="008F17E0" w:rsidRPr="00524413" w:rsidRDefault="008F17E0" w:rsidP="000F4384">
            <w:pPr>
              <w:keepNext/>
              <w:keepLines/>
              <w:spacing w:after="0"/>
              <w:jc w:val="center"/>
              <w:rPr>
                <w:rFonts w:ascii="Arial" w:eastAsia="SimSun" w:hAnsi="Arial"/>
                <w:sz w:val="18"/>
              </w:rPr>
            </w:pPr>
            <w:proofErr w:type="gramStart"/>
            <w:r w:rsidRPr="00524413">
              <w:rPr>
                <w:rFonts w:ascii="Arial" w:eastAsia="SimSun" w:hAnsi="Arial"/>
                <w:sz w:val="18"/>
              </w:rPr>
              <w:t>max(</w:t>
            </w:r>
            <w:proofErr w:type="gramEnd"/>
            <w:r w:rsidRPr="00524413">
              <w:rPr>
                <w:rFonts w:ascii="Arial" w:eastAsia="SimSun" w:hAnsi="Arial"/>
                <w:sz w:val="18"/>
              </w:rPr>
              <w:t>200,ceil(1.5* (10+</w:t>
            </w:r>
            <w:r w:rsidRPr="00524413">
              <w:rPr>
                <w:lang w:eastAsia="x-none"/>
              </w:rPr>
              <w:t>L</w:t>
            </w:r>
            <w:r w:rsidRPr="00524413">
              <w:rPr>
                <w:vertAlign w:val="subscript"/>
                <w:lang w:eastAsia="x-none"/>
              </w:rPr>
              <w:t>out</w:t>
            </w:r>
            <w:r w:rsidRPr="00524413">
              <w:rPr>
                <w:rFonts w:ascii="Arial" w:eastAsia="SimSun" w:hAnsi="Arial"/>
                <w:sz w:val="18"/>
              </w:rPr>
              <w:t>)*P)*max(T</w:t>
            </w:r>
            <w:r w:rsidRPr="00524413">
              <w:rPr>
                <w:rFonts w:ascii="Arial" w:eastAsia="SimSun" w:hAnsi="Arial"/>
                <w:sz w:val="18"/>
                <w:vertAlign w:val="subscript"/>
              </w:rPr>
              <w:t>DRX</w:t>
            </w:r>
            <w:r w:rsidRPr="00524413">
              <w:rPr>
                <w:rFonts w:ascii="Arial" w:eastAsia="SimSun" w:hAnsi="Arial"/>
                <w:sz w:val="18"/>
              </w:rPr>
              <w:t>,T</w:t>
            </w:r>
            <w:r w:rsidRPr="00524413">
              <w:rPr>
                <w:rFonts w:ascii="Arial" w:eastAsia="SimSun" w:hAnsi="Arial"/>
                <w:sz w:val="18"/>
                <w:vertAlign w:val="subscript"/>
              </w:rPr>
              <w:t>DRS</w:t>
            </w:r>
            <w:r w:rsidRPr="00524413">
              <w:rPr>
                <w:rFonts w:ascii="Arial" w:eastAsia="SimSun" w:hAnsi="Arial"/>
                <w:sz w:val="18"/>
              </w:rPr>
              <w:t>))</w:t>
            </w:r>
          </w:p>
        </w:tc>
      </w:tr>
      <w:tr w:rsidR="008F17E0" w:rsidRPr="00524413" w14:paraId="59747D7A" w14:textId="77777777" w:rsidTr="000F4384">
        <w:trPr>
          <w:trHeight w:val="345"/>
          <w:jc w:val="center"/>
        </w:trPr>
        <w:tc>
          <w:tcPr>
            <w:tcW w:w="2093" w:type="dxa"/>
            <w:shd w:val="clear" w:color="auto" w:fill="auto"/>
          </w:tcPr>
          <w:p w14:paraId="79435F1E" w14:textId="77777777" w:rsidR="008F17E0" w:rsidRPr="00524413" w:rsidRDefault="008F17E0" w:rsidP="000F4384">
            <w:pPr>
              <w:keepNext/>
              <w:keepLines/>
              <w:spacing w:after="0"/>
              <w:jc w:val="center"/>
              <w:rPr>
                <w:rFonts w:ascii="Arial" w:eastAsia="SimSun" w:hAnsi="Arial"/>
                <w:sz w:val="18"/>
              </w:rPr>
            </w:pPr>
            <w:r w:rsidRPr="00524413">
              <w:rPr>
                <w:rFonts w:ascii="Arial" w:eastAsia="SimSun" w:hAnsi="Arial"/>
                <w:sz w:val="18"/>
              </w:rPr>
              <w:t>DRX cycle&gt;320</w:t>
            </w:r>
          </w:p>
        </w:tc>
        <w:tc>
          <w:tcPr>
            <w:tcW w:w="3629" w:type="dxa"/>
            <w:shd w:val="clear" w:color="auto" w:fill="auto"/>
          </w:tcPr>
          <w:p w14:paraId="28A4E867" w14:textId="77777777" w:rsidR="008F17E0" w:rsidRPr="00524413" w:rsidRDefault="008F17E0" w:rsidP="000F4384">
            <w:pPr>
              <w:keepNext/>
              <w:keepLines/>
              <w:spacing w:after="0"/>
              <w:jc w:val="center"/>
              <w:rPr>
                <w:rFonts w:ascii="Arial" w:eastAsia="SimSun" w:hAnsi="Arial"/>
                <w:sz w:val="18"/>
                <w:vertAlign w:val="subscript"/>
                <w:lang w:val="pt-BR"/>
              </w:rPr>
            </w:pPr>
            <w:r w:rsidRPr="00524413">
              <w:rPr>
                <w:rFonts w:ascii="Arial" w:eastAsia="SimSun" w:hAnsi="Arial"/>
                <w:sz w:val="18"/>
                <w:lang w:val="pt-BR"/>
              </w:rPr>
              <w:t xml:space="preserve"> </w:t>
            </w:r>
            <w:proofErr w:type="spellStart"/>
            <w:r w:rsidRPr="00524413">
              <w:rPr>
                <w:rFonts w:ascii="Arial" w:eastAsia="SimSun" w:hAnsi="Arial"/>
                <w:sz w:val="18"/>
                <w:lang w:val="pt-BR"/>
              </w:rPr>
              <w:t>ceil</w:t>
            </w:r>
            <w:proofErr w:type="spellEnd"/>
            <w:r w:rsidRPr="00524413">
              <w:rPr>
                <w:rFonts w:ascii="Arial" w:eastAsia="SimSun" w:hAnsi="Arial"/>
                <w:sz w:val="18"/>
                <w:lang w:val="pt-BR"/>
              </w:rPr>
              <w:t>((10+</w:t>
            </w:r>
            <w:r w:rsidRPr="00524413">
              <w:rPr>
                <w:lang w:val="pt-BR" w:eastAsia="x-none"/>
              </w:rPr>
              <w:t xml:space="preserve"> </w:t>
            </w:r>
            <w:proofErr w:type="spellStart"/>
            <w:r w:rsidRPr="00524413">
              <w:rPr>
                <w:lang w:val="pt-BR" w:eastAsia="x-none"/>
              </w:rPr>
              <w:t>L</w:t>
            </w:r>
            <w:r w:rsidRPr="00524413">
              <w:rPr>
                <w:vertAlign w:val="subscript"/>
                <w:lang w:val="pt-BR" w:eastAsia="x-none"/>
              </w:rPr>
              <w:t>out</w:t>
            </w:r>
            <w:proofErr w:type="spellEnd"/>
            <w:r w:rsidRPr="00524413">
              <w:rPr>
                <w:rFonts w:ascii="Arial" w:eastAsia="SimSun" w:hAnsi="Arial"/>
                <w:sz w:val="18"/>
                <w:lang w:val="pt-BR"/>
              </w:rPr>
              <w:t>)*P)* T</w:t>
            </w:r>
            <w:r w:rsidRPr="00524413">
              <w:rPr>
                <w:rFonts w:ascii="Arial" w:eastAsia="SimSun" w:hAnsi="Arial"/>
                <w:sz w:val="18"/>
                <w:vertAlign w:val="subscript"/>
                <w:lang w:val="pt-BR"/>
              </w:rPr>
              <w:t>DRX</w:t>
            </w:r>
          </w:p>
        </w:tc>
      </w:tr>
      <w:tr w:rsidR="008F17E0" w:rsidRPr="00524413" w14:paraId="11A2EC5D" w14:textId="77777777" w:rsidTr="000F4384">
        <w:trPr>
          <w:trHeight w:val="345"/>
          <w:jc w:val="center"/>
        </w:trPr>
        <w:tc>
          <w:tcPr>
            <w:tcW w:w="5722" w:type="dxa"/>
            <w:gridSpan w:val="2"/>
            <w:shd w:val="clear" w:color="auto" w:fill="auto"/>
          </w:tcPr>
          <w:p w14:paraId="64FE84CA" w14:textId="77777777" w:rsidR="008F17E0" w:rsidRPr="00524413" w:rsidRDefault="008F17E0" w:rsidP="000F4384">
            <w:pPr>
              <w:keepNext/>
              <w:keepLines/>
              <w:spacing w:after="0"/>
              <w:jc w:val="center"/>
              <w:rPr>
                <w:rFonts w:ascii="Arial" w:eastAsia="SimSun" w:hAnsi="Arial"/>
                <w:sz w:val="18"/>
              </w:rPr>
            </w:pPr>
            <w:r w:rsidRPr="00524413">
              <w:rPr>
                <w:rFonts w:ascii="Arial" w:eastAsia="SimSun" w:hAnsi="Arial"/>
                <w:sz w:val="18"/>
              </w:rPr>
              <w:t>NOTE</w:t>
            </w:r>
            <w:r w:rsidRPr="00524413">
              <w:rPr>
                <w:rFonts w:ascii="Arial" w:eastAsia="Malgun Gothic" w:hAnsi="Arial"/>
                <w:sz w:val="18"/>
              </w:rPr>
              <w:t xml:space="preserve"> 1</w:t>
            </w:r>
            <w:r w:rsidRPr="00524413">
              <w:rPr>
                <w:rFonts w:ascii="Arial" w:eastAsia="SimSun" w:hAnsi="Arial"/>
                <w:sz w:val="18"/>
              </w:rPr>
              <w:t>:</w:t>
            </w:r>
            <w:r w:rsidRPr="00524413">
              <w:rPr>
                <w:rFonts w:ascii="Arial" w:eastAsia="SimSun" w:hAnsi="Arial"/>
                <w:sz w:val="28"/>
              </w:rPr>
              <w:tab/>
            </w:r>
            <w:r w:rsidRPr="00524413">
              <w:rPr>
                <w:rFonts w:ascii="Arial" w:eastAsia="SimSun" w:hAnsi="Arial"/>
                <w:sz w:val="18"/>
              </w:rPr>
              <w:t xml:space="preserve"> T</w:t>
            </w:r>
            <w:r w:rsidRPr="00524413">
              <w:rPr>
                <w:rFonts w:ascii="Arial" w:eastAsia="SimSun" w:hAnsi="Arial"/>
                <w:sz w:val="18"/>
                <w:vertAlign w:val="subscript"/>
              </w:rPr>
              <w:t>DRS</w:t>
            </w:r>
            <w:r w:rsidRPr="00524413">
              <w:rPr>
                <w:rFonts w:ascii="Arial" w:eastAsia="SimSun" w:hAnsi="Arial"/>
                <w:sz w:val="18"/>
              </w:rPr>
              <w:t xml:space="preserve"> is the periodicity of DRS configured for RLM. T</w:t>
            </w:r>
            <w:r w:rsidRPr="00524413">
              <w:rPr>
                <w:rFonts w:ascii="Arial" w:eastAsia="SimSun" w:hAnsi="Arial"/>
                <w:sz w:val="18"/>
                <w:vertAlign w:val="subscript"/>
              </w:rPr>
              <w:t>DRX</w:t>
            </w:r>
            <w:r w:rsidRPr="00524413">
              <w:rPr>
                <w:rFonts w:ascii="Arial" w:eastAsia="SimSun" w:hAnsi="Arial"/>
                <w:sz w:val="18"/>
              </w:rPr>
              <w:t xml:space="preserve"> is the DRX cycle length.</w:t>
            </w:r>
          </w:p>
          <w:p w14:paraId="13392090" w14:textId="77777777" w:rsidR="008F17E0" w:rsidRPr="00524413" w:rsidRDefault="008F17E0" w:rsidP="000F4384">
            <w:r w:rsidRPr="00524413">
              <w:t>NOTE 2:   L</w:t>
            </w:r>
            <w:r w:rsidRPr="00524413">
              <w:rPr>
                <w:vertAlign w:val="subscript"/>
              </w:rPr>
              <w:t>out</w:t>
            </w:r>
            <w:r w:rsidRPr="00524413">
              <w:t xml:space="preserve"> is the number of SSBs not available at the UE during </w:t>
            </w:r>
            <w:proofErr w:type="spellStart"/>
            <w:r w:rsidRPr="00524413">
              <w:rPr>
                <w:bCs/>
              </w:rPr>
              <w:t>T</w:t>
            </w:r>
            <w:r w:rsidRPr="00524413">
              <w:rPr>
                <w:bCs/>
                <w:vertAlign w:val="subscript"/>
              </w:rPr>
              <w:t>Evaluate_in_SSB</w:t>
            </w:r>
            <w:proofErr w:type="spellEnd"/>
            <w:r w:rsidRPr="00524413">
              <w:rPr>
                <w:bCs/>
                <w:vertAlign w:val="subscript"/>
              </w:rPr>
              <w:t>,</w:t>
            </w:r>
            <w:r w:rsidRPr="00524413">
              <w:t xml:space="preserve"> where L</w:t>
            </w:r>
            <w:r w:rsidRPr="00524413">
              <w:rPr>
                <w:vertAlign w:val="subscript"/>
              </w:rPr>
              <w:t xml:space="preserve">out </w:t>
            </w:r>
            <w:r w:rsidRPr="00524413">
              <w:t xml:space="preserve">≤ </w:t>
            </w:r>
            <w:proofErr w:type="spellStart"/>
            <w:proofErr w:type="gramStart"/>
            <w:r w:rsidRPr="00524413">
              <w:t>L</w:t>
            </w:r>
            <w:r w:rsidRPr="00524413">
              <w:rPr>
                <w:vertAlign w:val="subscript"/>
              </w:rPr>
              <w:t>out,max</w:t>
            </w:r>
            <w:proofErr w:type="spellEnd"/>
            <w:r w:rsidRPr="00524413">
              <w:t>.</w:t>
            </w:r>
            <w:proofErr w:type="gramEnd"/>
          </w:p>
        </w:tc>
      </w:tr>
    </w:tbl>
    <w:p w14:paraId="6BA0B715" w14:textId="77777777" w:rsidR="008F17E0" w:rsidRPr="008F17E0" w:rsidRDefault="008F17E0" w:rsidP="008F17E0">
      <w:pPr>
        <w:rPr>
          <w:lang w:eastAsia="zh-CN"/>
        </w:rPr>
      </w:pPr>
    </w:p>
    <w:p w14:paraId="5F72001A" w14:textId="77777777" w:rsidR="008F17E0" w:rsidRPr="00524413" w:rsidRDefault="008F17E0" w:rsidP="008F17E0">
      <w:pPr>
        <w:pStyle w:val="RAN4observation0"/>
      </w:pPr>
      <w:r w:rsidRPr="00524413">
        <w:t>If the UE cannot differentiate between not detecting an SSB due to low SINR side conditions, or due to an LBT failure, it might always classify an undetected SSB as an LBT failure, leading to the maximum extension of the evaluation period.</w:t>
      </w:r>
    </w:p>
    <w:p w14:paraId="337ADA1C" w14:textId="77777777" w:rsidR="008F17E0" w:rsidRPr="00524413" w:rsidRDefault="008F17E0" w:rsidP="008F17E0">
      <w:pPr>
        <w:pStyle w:val="RAN4proposal"/>
        <w:rPr>
          <w:vertAlign w:val="subscript"/>
        </w:rPr>
      </w:pPr>
      <w:r w:rsidRPr="00524413">
        <w:lastRenderedPageBreak/>
        <w:t>If the UE is not capable of differentiating whether the SSB is not available at the UE due to low SINR side condition, or due to CCA failure, it assumes that L</w:t>
      </w:r>
      <w:r w:rsidRPr="00524413">
        <w:rPr>
          <w:vertAlign w:val="subscript"/>
        </w:rPr>
        <w:t xml:space="preserve">out </w:t>
      </w:r>
      <w:r w:rsidRPr="00524413">
        <w:t>=</w:t>
      </w:r>
      <w:proofErr w:type="spellStart"/>
      <w:proofErr w:type="gramStart"/>
      <w:r w:rsidRPr="00524413">
        <w:t>L</w:t>
      </w:r>
      <w:r w:rsidRPr="00524413">
        <w:rPr>
          <w:vertAlign w:val="subscript"/>
        </w:rPr>
        <w:t>out,max</w:t>
      </w:r>
      <w:proofErr w:type="spellEnd"/>
      <w:r w:rsidRPr="00524413">
        <w:rPr>
          <w:vertAlign w:val="subscript"/>
        </w:rPr>
        <w:t>.</w:t>
      </w:r>
      <w:proofErr w:type="gramEnd"/>
    </w:p>
    <w:p w14:paraId="0B0E36E5" w14:textId="77777777" w:rsidR="008F17E0" w:rsidRPr="00524413" w:rsidRDefault="008F17E0" w:rsidP="008F17E0">
      <w:pPr>
        <w:pStyle w:val="RAN4proposal"/>
      </w:pPr>
      <w:r w:rsidRPr="00524413">
        <w:t xml:space="preserve">Define </w:t>
      </w:r>
      <w:proofErr w:type="spellStart"/>
      <w:proofErr w:type="gramStart"/>
      <w:r w:rsidRPr="00524413">
        <w:t>L</w:t>
      </w:r>
      <w:r w:rsidRPr="00524413">
        <w:rPr>
          <w:vertAlign w:val="subscript"/>
        </w:rPr>
        <w:t>out,max</w:t>
      </w:r>
      <w:proofErr w:type="spellEnd"/>
      <w:proofErr w:type="gramEnd"/>
      <w:r w:rsidRPr="00524413">
        <w:rPr>
          <w:vertAlign w:val="subscript"/>
        </w:rPr>
        <w:t xml:space="preserve"> </w:t>
      </w:r>
      <w:r w:rsidRPr="00524413">
        <w:t>as = 10.</w:t>
      </w:r>
    </w:p>
    <w:p w14:paraId="3B5CB70C" w14:textId="77777777" w:rsidR="008F17E0" w:rsidRPr="00524413" w:rsidRDefault="008F17E0" w:rsidP="008F17E0">
      <w:pPr>
        <w:pStyle w:val="RAN4proposal"/>
      </w:pPr>
      <w:r w:rsidRPr="00524413">
        <w:t>Define the out-of-sync evaluation period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29"/>
      </w:tblGrid>
      <w:tr w:rsidR="008F17E0" w:rsidRPr="00524413" w14:paraId="7618382A" w14:textId="77777777" w:rsidTr="000F4384">
        <w:trPr>
          <w:trHeight w:val="321"/>
          <w:jc w:val="center"/>
        </w:trPr>
        <w:tc>
          <w:tcPr>
            <w:tcW w:w="2093" w:type="dxa"/>
            <w:shd w:val="clear" w:color="auto" w:fill="auto"/>
          </w:tcPr>
          <w:p w14:paraId="6EE7289D" w14:textId="77777777" w:rsidR="008F17E0" w:rsidRPr="00524413" w:rsidRDefault="008F17E0" w:rsidP="000F4384">
            <w:pPr>
              <w:keepNext/>
              <w:keepLines/>
              <w:spacing w:after="0"/>
              <w:jc w:val="center"/>
              <w:rPr>
                <w:rFonts w:ascii="Arial" w:eastAsia="SimSun" w:hAnsi="Arial"/>
                <w:sz w:val="18"/>
              </w:rPr>
            </w:pPr>
            <w:r w:rsidRPr="00524413">
              <w:rPr>
                <w:rFonts w:ascii="Arial" w:eastAsia="SimSun" w:hAnsi="Arial"/>
                <w:sz w:val="18"/>
              </w:rPr>
              <w:t>Configuration</w:t>
            </w:r>
          </w:p>
        </w:tc>
        <w:tc>
          <w:tcPr>
            <w:tcW w:w="3629" w:type="dxa"/>
            <w:shd w:val="clear" w:color="auto" w:fill="auto"/>
          </w:tcPr>
          <w:p w14:paraId="350E0666" w14:textId="77777777" w:rsidR="008F17E0" w:rsidRPr="00524413" w:rsidRDefault="008F17E0" w:rsidP="000F4384">
            <w:pPr>
              <w:keepNext/>
              <w:keepLines/>
              <w:spacing w:after="0"/>
              <w:jc w:val="center"/>
              <w:rPr>
                <w:rFonts w:ascii="Arial" w:eastAsia="SimSun" w:hAnsi="Arial"/>
                <w:sz w:val="18"/>
              </w:rPr>
            </w:pPr>
            <w:proofErr w:type="spellStart"/>
            <w:r w:rsidRPr="00524413">
              <w:rPr>
                <w:rFonts w:ascii="Arial" w:eastAsia="SimSun" w:hAnsi="Arial"/>
                <w:sz w:val="18"/>
              </w:rPr>
              <w:t>T</w:t>
            </w:r>
            <w:r w:rsidRPr="00524413">
              <w:rPr>
                <w:rFonts w:ascii="Arial" w:eastAsia="SimSun" w:hAnsi="Arial"/>
                <w:sz w:val="18"/>
                <w:vertAlign w:val="subscript"/>
              </w:rPr>
              <w:t>Evaluate_out_SSB</w:t>
            </w:r>
            <w:proofErr w:type="spellEnd"/>
            <w:r w:rsidRPr="00524413">
              <w:rPr>
                <w:rFonts w:ascii="Arial" w:eastAsia="SimSun" w:hAnsi="Arial"/>
                <w:sz w:val="18"/>
              </w:rPr>
              <w:t xml:space="preserve"> (</w:t>
            </w:r>
            <w:proofErr w:type="spellStart"/>
            <w:r w:rsidRPr="00524413">
              <w:rPr>
                <w:rFonts w:ascii="Arial" w:eastAsia="SimSun" w:hAnsi="Arial"/>
                <w:sz w:val="18"/>
              </w:rPr>
              <w:t>ms</w:t>
            </w:r>
            <w:proofErr w:type="spellEnd"/>
            <w:r w:rsidRPr="00524413">
              <w:rPr>
                <w:rFonts w:ascii="Arial" w:eastAsia="SimSun" w:hAnsi="Arial"/>
                <w:sz w:val="18"/>
              </w:rPr>
              <w:t xml:space="preserve">) </w:t>
            </w:r>
          </w:p>
        </w:tc>
      </w:tr>
      <w:tr w:rsidR="008F17E0" w:rsidRPr="00524413" w14:paraId="4C395529" w14:textId="77777777" w:rsidTr="000F4384">
        <w:trPr>
          <w:trHeight w:val="345"/>
          <w:jc w:val="center"/>
        </w:trPr>
        <w:tc>
          <w:tcPr>
            <w:tcW w:w="2093" w:type="dxa"/>
            <w:shd w:val="clear" w:color="auto" w:fill="auto"/>
          </w:tcPr>
          <w:p w14:paraId="1A2F9D8B" w14:textId="77777777" w:rsidR="008F17E0" w:rsidRPr="00524413" w:rsidRDefault="008F17E0" w:rsidP="000F4384">
            <w:pPr>
              <w:keepNext/>
              <w:keepLines/>
              <w:spacing w:after="0"/>
              <w:jc w:val="center"/>
              <w:rPr>
                <w:rFonts w:ascii="Arial" w:eastAsia="SimSun" w:hAnsi="Arial"/>
                <w:sz w:val="18"/>
              </w:rPr>
            </w:pPr>
            <w:r w:rsidRPr="00524413">
              <w:rPr>
                <w:rFonts w:ascii="Arial" w:eastAsia="SimSun" w:hAnsi="Arial"/>
                <w:sz w:val="18"/>
              </w:rPr>
              <w:t>no DRX</w:t>
            </w:r>
          </w:p>
        </w:tc>
        <w:tc>
          <w:tcPr>
            <w:tcW w:w="3629" w:type="dxa"/>
            <w:shd w:val="clear" w:color="auto" w:fill="auto"/>
          </w:tcPr>
          <w:p w14:paraId="2FBBA1C2" w14:textId="77777777" w:rsidR="008F17E0" w:rsidRPr="00524413" w:rsidRDefault="008F17E0" w:rsidP="000F4384">
            <w:pPr>
              <w:keepNext/>
              <w:keepLines/>
              <w:spacing w:after="0"/>
              <w:jc w:val="center"/>
              <w:rPr>
                <w:rFonts w:ascii="Arial" w:eastAsia="SimSun" w:hAnsi="Arial"/>
                <w:sz w:val="18"/>
              </w:rPr>
            </w:pPr>
            <w:proofErr w:type="gramStart"/>
            <w:r w:rsidRPr="00524413">
              <w:rPr>
                <w:rFonts w:ascii="Arial" w:eastAsia="SimSun" w:hAnsi="Arial"/>
                <w:sz w:val="18"/>
              </w:rPr>
              <w:t>max(</w:t>
            </w:r>
            <w:proofErr w:type="gramEnd"/>
            <w:r w:rsidRPr="00524413">
              <w:rPr>
                <w:rFonts w:ascii="Arial" w:eastAsia="SimSun" w:hAnsi="Arial"/>
                <w:sz w:val="18"/>
              </w:rPr>
              <w:t>200,ceil((10+</w:t>
            </w:r>
            <w:r w:rsidRPr="00524413">
              <w:rPr>
                <w:lang w:eastAsia="x-none"/>
              </w:rPr>
              <w:t xml:space="preserve"> L</w:t>
            </w:r>
            <w:r w:rsidRPr="00524413">
              <w:rPr>
                <w:vertAlign w:val="subscript"/>
                <w:lang w:eastAsia="x-none"/>
              </w:rPr>
              <w:t>out</w:t>
            </w:r>
            <w:r w:rsidRPr="00524413">
              <w:rPr>
                <w:rFonts w:ascii="Arial" w:eastAsia="SimSun" w:hAnsi="Arial"/>
                <w:sz w:val="18"/>
              </w:rPr>
              <w:t>)*P)*T</w:t>
            </w:r>
            <w:r w:rsidRPr="00524413">
              <w:rPr>
                <w:rFonts w:ascii="Arial" w:eastAsia="SimSun" w:hAnsi="Arial"/>
                <w:sz w:val="18"/>
                <w:vertAlign w:val="subscript"/>
              </w:rPr>
              <w:t>DRS</w:t>
            </w:r>
            <w:r w:rsidRPr="00524413">
              <w:rPr>
                <w:rFonts w:ascii="Arial" w:eastAsia="SimSun" w:hAnsi="Arial"/>
                <w:sz w:val="18"/>
              </w:rPr>
              <w:t>)</w:t>
            </w:r>
          </w:p>
        </w:tc>
      </w:tr>
      <w:tr w:rsidR="008F17E0" w:rsidRPr="00524413" w14:paraId="50264BA3" w14:textId="77777777" w:rsidTr="000F4384">
        <w:trPr>
          <w:trHeight w:val="370"/>
          <w:jc w:val="center"/>
        </w:trPr>
        <w:tc>
          <w:tcPr>
            <w:tcW w:w="2093" w:type="dxa"/>
            <w:shd w:val="clear" w:color="auto" w:fill="auto"/>
          </w:tcPr>
          <w:p w14:paraId="4E84DCE3" w14:textId="77777777" w:rsidR="008F17E0" w:rsidRPr="00524413" w:rsidRDefault="008F17E0" w:rsidP="000F4384">
            <w:pPr>
              <w:keepNext/>
              <w:keepLines/>
              <w:spacing w:after="0"/>
              <w:jc w:val="center"/>
              <w:rPr>
                <w:rFonts w:ascii="Arial" w:eastAsia="SimSun" w:hAnsi="Arial"/>
                <w:sz w:val="18"/>
              </w:rPr>
            </w:pPr>
            <w:r w:rsidRPr="00524413">
              <w:rPr>
                <w:rFonts w:ascii="Arial" w:eastAsia="SimSun" w:hAnsi="Arial"/>
                <w:sz w:val="18"/>
              </w:rPr>
              <w:t>DRX cycle</w:t>
            </w:r>
            <w:r w:rsidRPr="00524413">
              <w:rPr>
                <w:rFonts w:ascii="Arial" w:eastAsia="SimSun" w:hAnsi="Arial" w:hint="eastAsia"/>
                <w:sz w:val="18"/>
              </w:rPr>
              <w:t>≤</w:t>
            </w:r>
            <w:r w:rsidRPr="00524413">
              <w:rPr>
                <w:rFonts w:ascii="Arial" w:eastAsia="SimSun" w:hAnsi="Arial"/>
                <w:sz w:val="18"/>
              </w:rPr>
              <w:t>320</w:t>
            </w:r>
          </w:p>
        </w:tc>
        <w:tc>
          <w:tcPr>
            <w:tcW w:w="3629" w:type="dxa"/>
            <w:shd w:val="clear" w:color="auto" w:fill="auto"/>
          </w:tcPr>
          <w:p w14:paraId="5A1AC5E2" w14:textId="77777777" w:rsidR="008F17E0" w:rsidRPr="00524413" w:rsidRDefault="008F17E0" w:rsidP="000F4384">
            <w:pPr>
              <w:keepNext/>
              <w:keepLines/>
              <w:spacing w:after="0"/>
              <w:jc w:val="center"/>
              <w:rPr>
                <w:rFonts w:ascii="Arial" w:eastAsia="SimSun" w:hAnsi="Arial"/>
                <w:sz w:val="18"/>
              </w:rPr>
            </w:pPr>
            <w:proofErr w:type="gramStart"/>
            <w:r w:rsidRPr="00524413">
              <w:rPr>
                <w:rFonts w:ascii="Arial" w:eastAsia="SimSun" w:hAnsi="Arial"/>
                <w:sz w:val="18"/>
              </w:rPr>
              <w:t>max(</w:t>
            </w:r>
            <w:proofErr w:type="gramEnd"/>
            <w:r w:rsidRPr="00524413">
              <w:rPr>
                <w:rFonts w:ascii="Arial" w:eastAsia="SimSun" w:hAnsi="Arial"/>
                <w:sz w:val="18"/>
              </w:rPr>
              <w:t>200,ceil(1.5* (10+</w:t>
            </w:r>
            <w:r w:rsidRPr="00524413">
              <w:rPr>
                <w:lang w:eastAsia="x-none"/>
              </w:rPr>
              <w:t>L</w:t>
            </w:r>
            <w:r w:rsidRPr="00524413">
              <w:rPr>
                <w:vertAlign w:val="subscript"/>
                <w:lang w:eastAsia="x-none"/>
              </w:rPr>
              <w:t>out</w:t>
            </w:r>
            <w:r w:rsidRPr="00524413">
              <w:rPr>
                <w:rFonts w:ascii="Arial" w:eastAsia="SimSun" w:hAnsi="Arial"/>
                <w:sz w:val="18"/>
              </w:rPr>
              <w:t>)*P)*max(T</w:t>
            </w:r>
            <w:r w:rsidRPr="00524413">
              <w:rPr>
                <w:rFonts w:ascii="Arial" w:eastAsia="SimSun" w:hAnsi="Arial"/>
                <w:sz w:val="18"/>
                <w:vertAlign w:val="subscript"/>
              </w:rPr>
              <w:t>DRX</w:t>
            </w:r>
            <w:r w:rsidRPr="00524413">
              <w:rPr>
                <w:rFonts w:ascii="Arial" w:eastAsia="SimSun" w:hAnsi="Arial"/>
                <w:sz w:val="18"/>
              </w:rPr>
              <w:t>,T</w:t>
            </w:r>
            <w:r w:rsidRPr="00524413">
              <w:rPr>
                <w:rFonts w:ascii="Arial" w:eastAsia="SimSun" w:hAnsi="Arial"/>
                <w:sz w:val="18"/>
                <w:vertAlign w:val="subscript"/>
              </w:rPr>
              <w:t>DRS</w:t>
            </w:r>
            <w:r w:rsidRPr="00524413">
              <w:rPr>
                <w:rFonts w:ascii="Arial" w:eastAsia="SimSun" w:hAnsi="Arial"/>
                <w:sz w:val="18"/>
              </w:rPr>
              <w:t>))</w:t>
            </w:r>
          </w:p>
        </w:tc>
      </w:tr>
      <w:tr w:rsidR="008F17E0" w:rsidRPr="00524413" w14:paraId="3147379C" w14:textId="77777777" w:rsidTr="000F4384">
        <w:trPr>
          <w:trHeight w:val="345"/>
          <w:jc w:val="center"/>
        </w:trPr>
        <w:tc>
          <w:tcPr>
            <w:tcW w:w="2093" w:type="dxa"/>
            <w:shd w:val="clear" w:color="auto" w:fill="auto"/>
          </w:tcPr>
          <w:p w14:paraId="68309291" w14:textId="77777777" w:rsidR="008F17E0" w:rsidRPr="00524413" w:rsidRDefault="008F17E0" w:rsidP="000F4384">
            <w:pPr>
              <w:keepNext/>
              <w:keepLines/>
              <w:spacing w:after="0"/>
              <w:jc w:val="center"/>
              <w:rPr>
                <w:rFonts w:ascii="Arial" w:eastAsia="SimSun" w:hAnsi="Arial"/>
                <w:sz w:val="18"/>
              </w:rPr>
            </w:pPr>
            <w:r w:rsidRPr="00524413">
              <w:rPr>
                <w:rFonts w:ascii="Arial" w:eastAsia="SimSun" w:hAnsi="Arial"/>
                <w:sz w:val="18"/>
              </w:rPr>
              <w:t>DRX cycle&gt;320</w:t>
            </w:r>
          </w:p>
        </w:tc>
        <w:tc>
          <w:tcPr>
            <w:tcW w:w="3629" w:type="dxa"/>
            <w:shd w:val="clear" w:color="auto" w:fill="auto"/>
          </w:tcPr>
          <w:p w14:paraId="2A73A329" w14:textId="77777777" w:rsidR="008F17E0" w:rsidRPr="00524413" w:rsidRDefault="008F17E0" w:rsidP="000F4384">
            <w:pPr>
              <w:keepNext/>
              <w:keepLines/>
              <w:spacing w:after="0"/>
              <w:jc w:val="center"/>
              <w:rPr>
                <w:rFonts w:ascii="Arial" w:eastAsia="SimSun" w:hAnsi="Arial"/>
                <w:sz w:val="18"/>
                <w:vertAlign w:val="subscript"/>
                <w:lang w:val="pt-BR"/>
              </w:rPr>
            </w:pPr>
            <w:r w:rsidRPr="00524413">
              <w:rPr>
                <w:rFonts w:ascii="Arial" w:eastAsia="SimSun" w:hAnsi="Arial"/>
                <w:sz w:val="18"/>
                <w:lang w:val="pt-BR"/>
              </w:rPr>
              <w:t xml:space="preserve"> </w:t>
            </w:r>
            <w:proofErr w:type="spellStart"/>
            <w:r w:rsidRPr="00524413">
              <w:rPr>
                <w:rFonts w:ascii="Arial" w:eastAsia="SimSun" w:hAnsi="Arial"/>
                <w:sz w:val="18"/>
                <w:lang w:val="pt-BR"/>
              </w:rPr>
              <w:t>ceil</w:t>
            </w:r>
            <w:proofErr w:type="spellEnd"/>
            <w:r w:rsidRPr="00524413">
              <w:rPr>
                <w:rFonts w:ascii="Arial" w:eastAsia="SimSun" w:hAnsi="Arial"/>
                <w:sz w:val="18"/>
                <w:lang w:val="pt-BR"/>
              </w:rPr>
              <w:t>((10+</w:t>
            </w:r>
            <w:r w:rsidRPr="00524413">
              <w:rPr>
                <w:lang w:val="pt-BR" w:eastAsia="x-none"/>
              </w:rPr>
              <w:t xml:space="preserve"> </w:t>
            </w:r>
            <w:proofErr w:type="spellStart"/>
            <w:r w:rsidRPr="00524413">
              <w:rPr>
                <w:lang w:val="pt-BR" w:eastAsia="x-none"/>
              </w:rPr>
              <w:t>L</w:t>
            </w:r>
            <w:r w:rsidRPr="00524413">
              <w:rPr>
                <w:vertAlign w:val="subscript"/>
                <w:lang w:val="pt-BR" w:eastAsia="x-none"/>
              </w:rPr>
              <w:t>out</w:t>
            </w:r>
            <w:proofErr w:type="spellEnd"/>
            <w:r w:rsidRPr="00524413">
              <w:rPr>
                <w:rFonts w:ascii="Arial" w:eastAsia="SimSun" w:hAnsi="Arial"/>
                <w:sz w:val="18"/>
                <w:lang w:val="pt-BR"/>
              </w:rPr>
              <w:t>)*P)* T</w:t>
            </w:r>
            <w:r w:rsidRPr="00524413">
              <w:rPr>
                <w:rFonts w:ascii="Arial" w:eastAsia="SimSun" w:hAnsi="Arial"/>
                <w:sz w:val="18"/>
                <w:vertAlign w:val="subscript"/>
                <w:lang w:val="pt-BR"/>
              </w:rPr>
              <w:t>DRX</w:t>
            </w:r>
          </w:p>
        </w:tc>
      </w:tr>
      <w:tr w:rsidR="008F17E0" w:rsidRPr="00524413" w14:paraId="5AF3FD57" w14:textId="77777777" w:rsidTr="000F4384">
        <w:trPr>
          <w:trHeight w:val="345"/>
          <w:jc w:val="center"/>
        </w:trPr>
        <w:tc>
          <w:tcPr>
            <w:tcW w:w="5722" w:type="dxa"/>
            <w:gridSpan w:val="2"/>
            <w:shd w:val="clear" w:color="auto" w:fill="auto"/>
          </w:tcPr>
          <w:p w14:paraId="142D1BBD" w14:textId="77777777" w:rsidR="008F17E0" w:rsidRPr="00524413" w:rsidRDefault="008F17E0" w:rsidP="000F4384">
            <w:pPr>
              <w:keepNext/>
              <w:keepLines/>
              <w:spacing w:after="0"/>
              <w:jc w:val="center"/>
              <w:rPr>
                <w:rFonts w:ascii="Arial" w:eastAsia="SimSun" w:hAnsi="Arial"/>
                <w:sz w:val="18"/>
              </w:rPr>
            </w:pPr>
            <w:r w:rsidRPr="00524413">
              <w:rPr>
                <w:rFonts w:ascii="Arial" w:eastAsia="SimSun" w:hAnsi="Arial"/>
                <w:sz w:val="18"/>
              </w:rPr>
              <w:t>NOTE</w:t>
            </w:r>
            <w:r w:rsidRPr="00524413">
              <w:rPr>
                <w:rFonts w:ascii="Arial" w:eastAsia="Malgun Gothic" w:hAnsi="Arial"/>
                <w:sz w:val="18"/>
              </w:rPr>
              <w:t xml:space="preserve"> 1</w:t>
            </w:r>
            <w:r w:rsidRPr="00524413">
              <w:rPr>
                <w:rFonts w:ascii="Arial" w:eastAsia="SimSun" w:hAnsi="Arial"/>
                <w:sz w:val="18"/>
              </w:rPr>
              <w:t>:</w:t>
            </w:r>
            <w:r w:rsidRPr="00524413">
              <w:rPr>
                <w:rFonts w:ascii="Arial" w:eastAsia="SimSun" w:hAnsi="Arial"/>
                <w:sz w:val="28"/>
              </w:rPr>
              <w:tab/>
            </w:r>
            <w:r w:rsidRPr="00524413">
              <w:rPr>
                <w:rFonts w:ascii="Arial" w:eastAsia="SimSun" w:hAnsi="Arial"/>
                <w:sz w:val="18"/>
              </w:rPr>
              <w:t xml:space="preserve"> T</w:t>
            </w:r>
            <w:r w:rsidRPr="00524413">
              <w:rPr>
                <w:rFonts w:ascii="Arial" w:eastAsia="SimSun" w:hAnsi="Arial"/>
                <w:sz w:val="18"/>
                <w:vertAlign w:val="subscript"/>
              </w:rPr>
              <w:t>DRS</w:t>
            </w:r>
            <w:r w:rsidRPr="00524413">
              <w:rPr>
                <w:rFonts w:ascii="Arial" w:eastAsia="SimSun" w:hAnsi="Arial"/>
                <w:sz w:val="18"/>
              </w:rPr>
              <w:t xml:space="preserve"> is the periodicity of DRS configured for RLM. T</w:t>
            </w:r>
            <w:r w:rsidRPr="00524413">
              <w:rPr>
                <w:rFonts w:ascii="Arial" w:eastAsia="SimSun" w:hAnsi="Arial"/>
                <w:sz w:val="18"/>
                <w:vertAlign w:val="subscript"/>
              </w:rPr>
              <w:t>DRX</w:t>
            </w:r>
            <w:r w:rsidRPr="00524413">
              <w:rPr>
                <w:rFonts w:ascii="Arial" w:eastAsia="SimSun" w:hAnsi="Arial"/>
                <w:sz w:val="18"/>
              </w:rPr>
              <w:t xml:space="preserve"> is the DRX cycle length.</w:t>
            </w:r>
          </w:p>
          <w:p w14:paraId="218DE0C1" w14:textId="77777777" w:rsidR="008F17E0" w:rsidRPr="00524413" w:rsidRDefault="008F17E0" w:rsidP="000F4384">
            <w:r w:rsidRPr="00524413">
              <w:t>NOTE 2:   L</w:t>
            </w:r>
            <w:r w:rsidRPr="00524413">
              <w:rPr>
                <w:vertAlign w:val="subscript"/>
              </w:rPr>
              <w:t>out</w:t>
            </w:r>
            <w:r w:rsidRPr="00524413">
              <w:t xml:space="preserve"> is the number of SSBs not available at the UE during </w:t>
            </w:r>
            <w:proofErr w:type="spellStart"/>
            <w:r w:rsidRPr="00524413">
              <w:rPr>
                <w:bCs/>
              </w:rPr>
              <w:t>T</w:t>
            </w:r>
            <w:r w:rsidRPr="00524413">
              <w:rPr>
                <w:bCs/>
                <w:vertAlign w:val="subscript"/>
              </w:rPr>
              <w:t>Evaluate_in_SSB</w:t>
            </w:r>
            <w:proofErr w:type="spellEnd"/>
            <w:r w:rsidRPr="00524413">
              <w:rPr>
                <w:bCs/>
                <w:vertAlign w:val="subscript"/>
              </w:rPr>
              <w:t>,</w:t>
            </w:r>
            <w:r w:rsidRPr="00524413">
              <w:t xml:space="preserve"> where L</w:t>
            </w:r>
            <w:r w:rsidRPr="00524413">
              <w:rPr>
                <w:vertAlign w:val="subscript"/>
              </w:rPr>
              <w:t xml:space="preserve">out </w:t>
            </w:r>
            <w:r w:rsidRPr="00524413">
              <w:t xml:space="preserve">≤ 10. </w:t>
            </w:r>
          </w:p>
        </w:tc>
      </w:tr>
    </w:tbl>
    <w:p w14:paraId="715AC1F3" w14:textId="77777777" w:rsidR="00D1066C" w:rsidRPr="008F17E0" w:rsidRDefault="00D1066C" w:rsidP="00D1066C">
      <w:pPr>
        <w:rPr>
          <w:lang w:eastAsia="zh-CN"/>
        </w:rPr>
      </w:pPr>
    </w:p>
    <w:p w14:paraId="39433A12" w14:textId="77777777" w:rsidR="00D354C4" w:rsidRPr="003C0D41" w:rsidRDefault="00D354C4" w:rsidP="0008612A">
      <w:pPr>
        <w:pStyle w:val="RAN4H1"/>
        <w:rPr>
          <w:lang w:val="en-US"/>
        </w:rPr>
      </w:pPr>
    </w:p>
    <w:p w14:paraId="0E87B0FA" w14:textId="0E6E51C2" w:rsidR="003B659E" w:rsidRPr="00524413" w:rsidRDefault="003B659E" w:rsidP="0008612A">
      <w:pPr>
        <w:pStyle w:val="RAN4H1"/>
      </w:pPr>
      <w:r w:rsidRPr="00524413">
        <w:t>References</w:t>
      </w:r>
    </w:p>
    <w:p w14:paraId="53E428D5" w14:textId="356E147E" w:rsidR="003B659E" w:rsidRPr="00524413" w:rsidRDefault="006C4790" w:rsidP="001109F8">
      <w:pPr>
        <w:numPr>
          <w:ilvl w:val="0"/>
          <w:numId w:val="1"/>
        </w:numPr>
        <w:overflowPunct w:val="0"/>
        <w:autoSpaceDE w:val="0"/>
        <w:autoSpaceDN w:val="0"/>
        <w:adjustRightInd w:val="0"/>
        <w:spacing w:after="120" w:line="240" w:lineRule="auto"/>
        <w:jc w:val="both"/>
        <w:textAlignment w:val="baseline"/>
        <w:rPr>
          <w:lang w:val="en-GB"/>
        </w:rPr>
      </w:pPr>
      <w:bookmarkStart w:id="6" w:name="_Ref2843888"/>
      <w:r w:rsidRPr="00524413">
        <w:t>R4-1907331, WF on RRM requirements for NR-U, Ericsson, May 2019.</w:t>
      </w:r>
      <w:bookmarkEnd w:id="6"/>
      <w:r w:rsidR="001109F8" w:rsidRPr="00524413">
        <w:rPr>
          <w:lang w:val="en-GB"/>
        </w:rPr>
        <w:t xml:space="preserve"> </w:t>
      </w:r>
    </w:p>
    <w:p w14:paraId="01F3B6B2" w14:textId="52FA079F" w:rsidR="005E1413" w:rsidRPr="00524413" w:rsidRDefault="005E1413" w:rsidP="001109F8">
      <w:pPr>
        <w:numPr>
          <w:ilvl w:val="0"/>
          <w:numId w:val="1"/>
        </w:numPr>
        <w:overflowPunct w:val="0"/>
        <w:autoSpaceDE w:val="0"/>
        <w:autoSpaceDN w:val="0"/>
        <w:adjustRightInd w:val="0"/>
        <w:spacing w:after="120" w:line="240" w:lineRule="auto"/>
        <w:jc w:val="both"/>
        <w:textAlignment w:val="baseline"/>
        <w:rPr>
          <w:lang w:val="en-GB"/>
        </w:rPr>
      </w:pPr>
      <w:bookmarkStart w:id="7" w:name="_Ref19179570"/>
      <w:r w:rsidRPr="00524413">
        <w:rPr>
          <w:lang w:val="en-GB"/>
        </w:rPr>
        <w:t>R4-1910551, “WF on RRM requirements for NR-U”, Ericsson, Qualcomm Inc, Nokia, Nokia Shanghai Bell.</w:t>
      </w:r>
      <w:bookmarkEnd w:id="7"/>
    </w:p>
    <w:p w14:paraId="5D034C28" w14:textId="0C3D52FB" w:rsidR="00962144" w:rsidRPr="00524413" w:rsidRDefault="009738D9" w:rsidP="001109F8">
      <w:pPr>
        <w:numPr>
          <w:ilvl w:val="0"/>
          <w:numId w:val="1"/>
        </w:numPr>
        <w:overflowPunct w:val="0"/>
        <w:autoSpaceDE w:val="0"/>
        <w:autoSpaceDN w:val="0"/>
        <w:adjustRightInd w:val="0"/>
        <w:spacing w:after="120" w:line="240" w:lineRule="auto"/>
        <w:jc w:val="both"/>
        <w:textAlignment w:val="baseline"/>
        <w:rPr>
          <w:lang w:val="en-GB"/>
        </w:rPr>
      </w:pPr>
      <w:bookmarkStart w:id="8" w:name="_Hlk23165108"/>
      <w:r w:rsidRPr="00524413">
        <w:rPr>
          <w:lang w:val="en-GB"/>
        </w:rPr>
        <w:t xml:space="preserve">R4-1912851, “WF on RRM Requirements for NR-U”, Ericsson, </w:t>
      </w:r>
      <w:r w:rsidR="00DF783A" w:rsidRPr="00524413">
        <w:rPr>
          <w:lang w:val="en-GB"/>
        </w:rPr>
        <w:t>October</w:t>
      </w:r>
      <w:r w:rsidRPr="00524413">
        <w:rPr>
          <w:lang w:val="en-GB"/>
        </w:rPr>
        <w:t xml:space="preserve"> 2019.</w:t>
      </w:r>
    </w:p>
    <w:p w14:paraId="4F206C57" w14:textId="3F40B7AD" w:rsidR="00092144" w:rsidRPr="00524413" w:rsidRDefault="009738D9" w:rsidP="001109F8">
      <w:pPr>
        <w:numPr>
          <w:ilvl w:val="0"/>
          <w:numId w:val="1"/>
        </w:numPr>
        <w:overflowPunct w:val="0"/>
        <w:autoSpaceDE w:val="0"/>
        <w:autoSpaceDN w:val="0"/>
        <w:adjustRightInd w:val="0"/>
        <w:spacing w:after="120" w:line="240" w:lineRule="auto"/>
        <w:jc w:val="both"/>
        <w:textAlignment w:val="baseline"/>
        <w:rPr>
          <w:lang w:val="en-GB"/>
        </w:rPr>
      </w:pPr>
      <w:bookmarkStart w:id="9" w:name="_Ref23150697"/>
      <w:bookmarkEnd w:id="8"/>
      <w:r w:rsidRPr="00524413">
        <w:rPr>
          <w:lang w:val="en-GB"/>
        </w:rPr>
        <w:t>R4-1912087, “On RLM in NR-U”, Ericsson</w:t>
      </w:r>
      <w:bookmarkEnd w:id="9"/>
    </w:p>
    <w:p w14:paraId="30D345CF" w14:textId="7F4DF1DB" w:rsidR="009738D9" w:rsidRPr="00524413" w:rsidRDefault="009738D9" w:rsidP="001109F8">
      <w:pPr>
        <w:numPr>
          <w:ilvl w:val="0"/>
          <w:numId w:val="1"/>
        </w:numPr>
        <w:overflowPunct w:val="0"/>
        <w:autoSpaceDE w:val="0"/>
        <w:autoSpaceDN w:val="0"/>
        <w:adjustRightInd w:val="0"/>
        <w:spacing w:after="120" w:line="240" w:lineRule="auto"/>
        <w:jc w:val="both"/>
        <w:textAlignment w:val="baseline"/>
        <w:rPr>
          <w:lang w:val="en-GB"/>
        </w:rPr>
      </w:pPr>
      <w:bookmarkStart w:id="10" w:name="_Ref23150699"/>
      <w:r w:rsidRPr="00524413">
        <w:rPr>
          <w:lang w:val="en-GB"/>
        </w:rPr>
        <w:t>R4-1912283, “</w:t>
      </w:r>
      <w:r w:rsidR="00611121" w:rsidRPr="00524413">
        <w:rPr>
          <w:lang w:val="en-GB"/>
        </w:rPr>
        <w:t>Requirements</w:t>
      </w:r>
      <w:r w:rsidRPr="00524413">
        <w:rPr>
          <w:lang w:val="en-GB"/>
        </w:rPr>
        <w:t xml:space="preserve"> for SSB based RLM in NR-U”, Nokia, Nokia Shanghai Bell.</w:t>
      </w:r>
      <w:bookmarkEnd w:id="10"/>
      <w:r w:rsidRPr="00524413">
        <w:rPr>
          <w:lang w:val="en-GB"/>
        </w:rPr>
        <w:t xml:space="preserve"> </w:t>
      </w:r>
    </w:p>
    <w:p w14:paraId="737512F7" w14:textId="152B8792" w:rsidR="009738D9" w:rsidRPr="00524413" w:rsidRDefault="009738D9" w:rsidP="001109F8">
      <w:pPr>
        <w:numPr>
          <w:ilvl w:val="0"/>
          <w:numId w:val="1"/>
        </w:numPr>
        <w:overflowPunct w:val="0"/>
        <w:autoSpaceDE w:val="0"/>
        <w:autoSpaceDN w:val="0"/>
        <w:adjustRightInd w:val="0"/>
        <w:spacing w:after="120" w:line="240" w:lineRule="auto"/>
        <w:jc w:val="both"/>
        <w:textAlignment w:val="baseline"/>
        <w:rPr>
          <w:lang w:val="en-GB"/>
        </w:rPr>
      </w:pPr>
      <w:bookmarkStart w:id="11" w:name="_Ref23150710"/>
      <w:r w:rsidRPr="00524413">
        <w:rPr>
          <w:lang w:val="en-GB"/>
        </w:rPr>
        <w:t>R4-1911930, “Discussion on RLM in NR-U”, Huawei.</w:t>
      </w:r>
      <w:bookmarkEnd w:id="11"/>
    </w:p>
    <w:p w14:paraId="41FCA8F5" w14:textId="3BFDB15F" w:rsidR="009738D9" w:rsidRPr="00524413" w:rsidRDefault="009738D9" w:rsidP="001109F8">
      <w:pPr>
        <w:numPr>
          <w:ilvl w:val="0"/>
          <w:numId w:val="1"/>
        </w:numPr>
        <w:overflowPunct w:val="0"/>
        <w:autoSpaceDE w:val="0"/>
        <w:autoSpaceDN w:val="0"/>
        <w:adjustRightInd w:val="0"/>
        <w:spacing w:after="120" w:line="240" w:lineRule="auto"/>
        <w:jc w:val="both"/>
        <w:textAlignment w:val="baseline"/>
        <w:rPr>
          <w:lang w:val="en-GB"/>
        </w:rPr>
      </w:pPr>
      <w:bookmarkStart w:id="12" w:name="_Ref23150721"/>
      <w:r w:rsidRPr="00524413">
        <w:rPr>
          <w:lang w:val="en-GB"/>
        </w:rPr>
        <w:t>R4-1911034, “Discussion on RLM requirement for NR-U”, Intel Corporation.</w:t>
      </w:r>
      <w:bookmarkEnd w:id="12"/>
    </w:p>
    <w:p w14:paraId="0C323109" w14:textId="158DAE7B" w:rsidR="009738D9" w:rsidRPr="00524413" w:rsidRDefault="009738D9" w:rsidP="001109F8">
      <w:pPr>
        <w:numPr>
          <w:ilvl w:val="0"/>
          <w:numId w:val="1"/>
        </w:numPr>
        <w:overflowPunct w:val="0"/>
        <w:autoSpaceDE w:val="0"/>
        <w:autoSpaceDN w:val="0"/>
        <w:adjustRightInd w:val="0"/>
        <w:spacing w:after="120" w:line="240" w:lineRule="auto"/>
        <w:jc w:val="both"/>
        <w:textAlignment w:val="baseline"/>
        <w:rPr>
          <w:lang w:val="en-GB"/>
        </w:rPr>
      </w:pPr>
      <w:bookmarkStart w:id="13" w:name="_Ref23150713"/>
      <w:r w:rsidRPr="00524413">
        <w:rPr>
          <w:lang w:val="en-GB"/>
        </w:rPr>
        <w:t xml:space="preserve">R4-1911324, “Discussion on RLM requirement for NR-U”, MediaTek </w:t>
      </w:r>
      <w:proofErr w:type="spellStart"/>
      <w:r w:rsidRPr="00524413">
        <w:rPr>
          <w:lang w:val="en-GB"/>
        </w:rPr>
        <w:t>inc.</w:t>
      </w:r>
      <w:bookmarkEnd w:id="13"/>
      <w:proofErr w:type="spellEnd"/>
    </w:p>
    <w:p w14:paraId="6B08BA77" w14:textId="7D216994" w:rsidR="002C23B6" w:rsidRPr="00524413" w:rsidRDefault="002C23B6" w:rsidP="002C23B6">
      <w:pPr>
        <w:numPr>
          <w:ilvl w:val="0"/>
          <w:numId w:val="1"/>
        </w:numPr>
        <w:overflowPunct w:val="0"/>
        <w:autoSpaceDE w:val="0"/>
        <w:autoSpaceDN w:val="0"/>
        <w:adjustRightInd w:val="0"/>
        <w:spacing w:after="120" w:line="240" w:lineRule="auto"/>
        <w:jc w:val="both"/>
        <w:textAlignment w:val="baseline"/>
        <w:rPr>
          <w:lang w:val="en-GB"/>
        </w:rPr>
      </w:pPr>
      <w:bookmarkStart w:id="14" w:name="_Ref19185493"/>
      <w:r w:rsidRPr="00524413">
        <w:rPr>
          <w:lang w:val="en-GB"/>
        </w:rPr>
        <w:t>R4-19</w:t>
      </w:r>
      <w:r w:rsidR="009738D9" w:rsidRPr="00524413">
        <w:rPr>
          <w:lang w:val="en-GB"/>
        </w:rPr>
        <w:t>12551</w:t>
      </w:r>
      <w:r w:rsidRPr="00524413">
        <w:rPr>
          <w:lang w:val="en-GB"/>
        </w:rPr>
        <w:t>, “Evaluation Periods</w:t>
      </w:r>
      <w:r w:rsidR="009738D9" w:rsidRPr="00524413">
        <w:rPr>
          <w:lang w:val="en-GB"/>
        </w:rPr>
        <w:t xml:space="preserve"> for RLM in</w:t>
      </w:r>
      <w:r w:rsidRPr="00524413">
        <w:rPr>
          <w:lang w:val="en-GB"/>
        </w:rPr>
        <w:t xml:space="preserve"> NR-U”, Qualcomm Inc.</w:t>
      </w:r>
      <w:bookmarkEnd w:id="14"/>
    </w:p>
    <w:p w14:paraId="6478E339" w14:textId="37E80D05" w:rsidR="00C707CE" w:rsidRPr="00524413" w:rsidRDefault="00C707CE" w:rsidP="001109F8">
      <w:pPr>
        <w:numPr>
          <w:ilvl w:val="0"/>
          <w:numId w:val="1"/>
        </w:numPr>
        <w:overflowPunct w:val="0"/>
        <w:autoSpaceDE w:val="0"/>
        <w:autoSpaceDN w:val="0"/>
        <w:adjustRightInd w:val="0"/>
        <w:spacing w:after="120" w:line="240" w:lineRule="auto"/>
        <w:jc w:val="both"/>
        <w:textAlignment w:val="baseline"/>
        <w:rPr>
          <w:lang w:val="en-GB"/>
        </w:rPr>
      </w:pPr>
      <w:bookmarkStart w:id="15" w:name="_Ref19189456"/>
      <w:r w:rsidRPr="00524413">
        <w:rPr>
          <w:lang w:val="en-GB"/>
        </w:rPr>
        <w:t>R1-1908736, “On Enhancements to Initial Access Procedures for NR-U”, Nokia, Nokia Shanghai Bell.</w:t>
      </w:r>
      <w:bookmarkEnd w:id="15"/>
    </w:p>
    <w:p w14:paraId="06CCA1D7" w14:textId="694C06BA" w:rsidR="00035E84" w:rsidRPr="00C67D92" w:rsidRDefault="00035E84" w:rsidP="0083342A">
      <w:pPr>
        <w:overflowPunct w:val="0"/>
        <w:autoSpaceDE w:val="0"/>
        <w:autoSpaceDN w:val="0"/>
        <w:adjustRightInd w:val="0"/>
        <w:spacing w:after="120" w:line="240" w:lineRule="auto"/>
        <w:ind w:left="360"/>
        <w:jc w:val="both"/>
        <w:textAlignment w:val="baseline"/>
        <w:rPr>
          <w:lang w:val="en-GB"/>
        </w:rPr>
      </w:pPr>
    </w:p>
    <w:p w14:paraId="2D3A6E4E" w14:textId="77777777" w:rsidR="00687FA0" w:rsidRPr="00C67D92" w:rsidRDefault="00687FA0" w:rsidP="00C67D92">
      <w:pPr>
        <w:overflowPunct w:val="0"/>
        <w:autoSpaceDE w:val="0"/>
        <w:autoSpaceDN w:val="0"/>
        <w:adjustRightInd w:val="0"/>
        <w:spacing w:after="120" w:line="240" w:lineRule="auto"/>
        <w:jc w:val="both"/>
        <w:textAlignment w:val="baseline"/>
        <w:rPr>
          <w:lang w:val="en-GB"/>
        </w:rPr>
      </w:pPr>
    </w:p>
    <w:sectPr w:rsidR="00687FA0" w:rsidRPr="00C67D9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FAB26" w14:textId="77777777" w:rsidR="00187081" w:rsidRDefault="00187081" w:rsidP="00001C9B">
      <w:pPr>
        <w:spacing w:after="0" w:line="240" w:lineRule="auto"/>
      </w:pPr>
      <w:r>
        <w:separator/>
      </w:r>
    </w:p>
  </w:endnote>
  <w:endnote w:type="continuationSeparator" w:id="0">
    <w:p w14:paraId="5A644146" w14:textId="77777777" w:rsidR="00187081" w:rsidRDefault="00187081" w:rsidP="00001C9B">
      <w:pPr>
        <w:spacing w:after="0" w:line="240" w:lineRule="auto"/>
      </w:pPr>
      <w:r>
        <w:continuationSeparator/>
      </w:r>
    </w:p>
  </w:endnote>
  <w:endnote w:type="continuationNotice" w:id="1">
    <w:p w14:paraId="645DF62D" w14:textId="77777777" w:rsidR="00187081" w:rsidRDefault="001870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5B6B6" w14:textId="77777777" w:rsidR="00187081" w:rsidRDefault="00187081" w:rsidP="00001C9B">
      <w:pPr>
        <w:spacing w:after="0" w:line="240" w:lineRule="auto"/>
      </w:pPr>
      <w:r>
        <w:separator/>
      </w:r>
    </w:p>
  </w:footnote>
  <w:footnote w:type="continuationSeparator" w:id="0">
    <w:p w14:paraId="03C46713" w14:textId="77777777" w:rsidR="00187081" w:rsidRDefault="00187081" w:rsidP="00001C9B">
      <w:pPr>
        <w:spacing w:after="0" w:line="240" w:lineRule="auto"/>
      </w:pPr>
      <w:r>
        <w:continuationSeparator/>
      </w:r>
    </w:p>
  </w:footnote>
  <w:footnote w:type="continuationNotice" w:id="1">
    <w:p w14:paraId="0DD18A04" w14:textId="77777777" w:rsidR="00187081" w:rsidRDefault="001870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6BD1"/>
    <w:multiLevelType w:val="hybridMultilevel"/>
    <w:tmpl w:val="E75AF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F11DA"/>
    <w:multiLevelType w:val="hybridMultilevel"/>
    <w:tmpl w:val="FC001E52"/>
    <w:lvl w:ilvl="0" w:tplc="B7DCFC8C">
      <w:start w:val="1"/>
      <w:numFmt w:val="bullet"/>
      <w:lvlText w:val="•"/>
      <w:lvlJc w:val="left"/>
      <w:pPr>
        <w:tabs>
          <w:tab w:val="num" w:pos="720"/>
        </w:tabs>
        <w:ind w:left="720" w:hanging="360"/>
      </w:pPr>
      <w:rPr>
        <w:rFonts w:ascii="Arial" w:hAnsi="Arial" w:cs="Times New Roman" w:hint="default"/>
      </w:rPr>
    </w:lvl>
    <w:lvl w:ilvl="1" w:tplc="37040DC6">
      <w:start w:val="3323"/>
      <w:numFmt w:val="bullet"/>
      <w:lvlText w:val="–"/>
      <w:lvlJc w:val="left"/>
      <w:pPr>
        <w:tabs>
          <w:tab w:val="num" w:pos="1440"/>
        </w:tabs>
        <w:ind w:left="1440" w:hanging="360"/>
      </w:pPr>
      <w:rPr>
        <w:rFonts w:ascii="Arial" w:hAnsi="Arial" w:cs="Times New Roman" w:hint="default"/>
      </w:rPr>
    </w:lvl>
    <w:lvl w:ilvl="2" w:tplc="CB10C012">
      <w:start w:val="3323"/>
      <w:numFmt w:val="bullet"/>
      <w:lvlText w:val="•"/>
      <w:lvlJc w:val="left"/>
      <w:pPr>
        <w:tabs>
          <w:tab w:val="num" w:pos="2160"/>
        </w:tabs>
        <w:ind w:left="2160" w:hanging="360"/>
      </w:pPr>
      <w:rPr>
        <w:rFonts w:ascii="Arial" w:hAnsi="Arial" w:cs="Times New Roman" w:hint="default"/>
      </w:rPr>
    </w:lvl>
    <w:lvl w:ilvl="3" w:tplc="E57A0082">
      <w:start w:val="1"/>
      <w:numFmt w:val="bullet"/>
      <w:lvlText w:val="•"/>
      <w:lvlJc w:val="left"/>
      <w:pPr>
        <w:tabs>
          <w:tab w:val="num" w:pos="2880"/>
        </w:tabs>
        <w:ind w:left="2880" w:hanging="360"/>
      </w:pPr>
      <w:rPr>
        <w:rFonts w:ascii="Arial" w:hAnsi="Arial" w:cs="Times New Roman" w:hint="default"/>
      </w:rPr>
    </w:lvl>
    <w:lvl w:ilvl="4" w:tplc="B818FBA0">
      <w:start w:val="1"/>
      <w:numFmt w:val="bullet"/>
      <w:lvlText w:val="•"/>
      <w:lvlJc w:val="left"/>
      <w:pPr>
        <w:tabs>
          <w:tab w:val="num" w:pos="3600"/>
        </w:tabs>
        <w:ind w:left="3600" w:hanging="360"/>
      </w:pPr>
      <w:rPr>
        <w:rFonts w:ascii="Arial" w:hAnsi="Arial" w:cs="Times New Roman" w:hint="default"/>
      </w:rPr>
    </w:lvl>
    <w:lvl w:ilvl="5" w:tplc="BE963A84">
      <w:start w:val="1"/>
      <w:numFmt w:val="bullet"/>
      <w:lvlText w:val="•"/>
      <w:lvlJc w:val="left"/>
      <w:pPr>
        <w:tabs>
          <w:tab w:val="num" w:pos="4320"/>
        </w:tabs>
        <w:ind w:left="4320" w:hanging="360"/>
      </w:pPr>
      <w:rPr>
        <w:rFonts w:ascii="Arial" w:hAnsi="Arial" w:cs="Times New Roman" w:hint="default"/>
      </w:rPr>
    </w:lvl>
    <w:lvl w:ilvl="6" w:tplc="6804E284">
      <w:start w:val="1"/>
      <w:numFmt w:val="bullet"/>
      <w:lvlText w:val="•"/>
      <w:lvlJc w:val="left"/>
      <w:pPr>
        <w:tabs>
          <w:tab w:val="num" w:pos="5040"/>
        </w:tabs>
        <w:ind w:left="5040" w:hanging="360"/>
      </w:pPr>
      <w:rPr>
        <w:rFonts w:ascii="Arial" w:hAnsi="Arial" w:cs="Times New Roman" w:hint="default"/>
      </w:rPr>
    </w:lvl>
    <w:lvl w:ilvl="7" w:tplc="6A280A52">
      <w:start w:val="1"/>
      <w:numFmt w:val="bullet"/>
      <w:lvlText w:val="•"/>
      <w:lvlJc w:val="left"/>
      <w:pPr>
        <w:tabs>
          <w:tab w:val="num" w:pos="5760"/>
        </w:tabs>
        <w:ind w:left="5760" w:hanging="360"/>
      </w:pPr>
      <w:rPr>
        <w:rFonts w:ascii="Arial" w:hAnsi="Arial" w:cs="Times New Roman" w:hint="default"/>
      </w:rPr>
    </w:lvl>
    <w:lvl w:ilvl="8" w:tplc="2B22171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A315F2"/>
    <w:multiLevelType w:val="hybridMultilevel"/>
    <w:tmpl w:val="3EEA1B00"/>
    <w:lvl w:ilvl="0" w:tplc="35EC0BCA">
      <w:start w:val="1"/>
      <w:numFmt w:val="bullet"/>
      <w:lvlText w:val="•"/>
      <w:lvlJc w:val="left"/>
      <w:pPr>
        <w:tabs>
          <w:tab w:val="num" w:pos="720"/>
        </w:tabs>
        <w:ind w:left="720" w:hanging="360"/>
      </w:pPr>
      <w:rPr>
        <w:rFonts w:ascii="Arial" w:hAnsi="Arial" w:hint="default"/>
      </w:rPr>
    </w:lvl>
    <w:lvl w:ilvl="1" w:tplc="849A7FF4">
      <w:start w:val="26584"/>
      <w:numFmt w:val="bullet"/>
      <w:lvlText w:val="•"/>
      <w:lvlJc w:val="left"/>
      <w:pPr>
        <w:tabs>
          <w:tab w:val="num" w:pos="1440"/>
        </w:tabs>
        <w:ind w:left="1440" w:hanging="360"/>
      </w:pPr>
      <w:rPr>
        <w:rFonts w:ascii="Arial" w:hAnsi="Arial" w:hint="default"/>
      </w:rPr>
    </w:lvl>
    <w:lvl w:ilvl="2" w:tplc="470C11EC" w:tentative="1">
      <w:start w:val="1"/>
      <w:numFmt w:val="bullet"/>
      <w:lvlText w:val="•"/>
      <w:lvlJc w:val="left"/>
      <w:pPr>
        <w:tabs>
          <w:tab w:val="num" w:pos="2160"/>
        </w:tabs>
        <w:ind w:left="2160" w:hanging="360"/>
      </w:pPr>
      <w:rPr>
        <w:rFonts w:ascii="Arial" w:hAnsi="Arial" w:hint="default"/>
      </w:rPr>
    </w:lvl>
    <w:lvl w:ilvl="3" w:tplc="E8023ACE" w:tentative="1">
      <w:start w:val="1"/>
      <w:numFmt w:val="bullet"/>
      <w:lvlText w:val="•"/>
      <w:lvlJc w:val="left"/>
      <w:pPr>
        <w:tabs>
          <w:tab w:val="num" w:pos="2880"/>
        </w:tabs>
        <w:ind w:left="2880" w:hanging="360"/>
      </w:pPr>
      <w:rPr>
        <w:rFonts w:ascii="Arial" w:hAnsi="Arial" w:hint="default"/>
      </w:rPr>
    </w:lvl>
    <w:lvl w:ilvl="4" w:tplc="5CE42008" w:tentative="1">
      <w:start w:val="1"/>
      <w:numFmt w:val="bullet"/>
      <w:lvlText w:val="•"/>
      <w:lvlJc w:val="left"/>
      <w:pPr>
        <w:tabs>
          <w:tab w:val="num" w:pos="3600"/>
        </w:tabs>
        <w:ind w:left="3600" w:hanging="360"/>
      </w:pPr>
      <w:rPr>
        <w:rFonts w:ascii="Arial" w:hAnsi="Arial" w:hint="default"/>
      </w:rPr>
    </w:lvl>
    <w:lvl w:ilvl="5" w:tplc="30E2A514" w:tentative="1">
      <w:start w:val="1"/>
      <w:numFmt w:val="bullet"/>
      <w:lvlText w:val="•"/>
      <w:lvlJc w:val="left"/>
      <w:pPr>
        <w:tabs>
          <w:tab w:val="num" w:pos="4320"/>
        </w:tabs>
        <w:ind w:left="4320" w:hanging="360"/>
      </w:pPr>
      <w:rPr>
        <w:rFonts w:ascii="Arial" w:hAnsi="Arial" w:hint="default"/>
      </w:rPr>
    </w:lvl>
    <w:lvl w:ilvl="6" w:tplc="A46C2C44" w:tentative="1">
      <w:start w:val="1"/>
      <w:numFmt w:val="bullet"/>
      <w:lvlText w:val="•"/>
      <w:lvlJc w:val="left"/>
      <w:pPr>
        <w:tabs>
          <w:tab w:val="num" w:pos="5040"/>
        </w:tabs>
        <w:ind w:left="5040" w:hanging="360"/>
      </w:pPr>
      <w:rPr>
        <w:rFonts w:ascii="Arial" w:hAnsi="Arial" w:hint="default"/>
      </w:rPr>
    </w:lvl>
    <w:lvl w:ilvl="7" w:tplc="8BACA62A" w:tentative="1">
      <w:start w:val="1"/>
      <w:numFmt w:val="bullet"/>
      <w:lvlText w:val="•"/>
      <w:lvlJc w:val="left"/>
      <w:pPr>
        <w:tabs>
          <w:tab w:val="num" w:pos="5760"/>
        </w:tabs>
        <w:ind w:left="5760" w:hanging="360"/>
      </w:pPr>
      <w:rPr>
        <w:rFonts w:ascii="Arial" w:hAnsi="Arial" w:hint="default"/>
      </w:rPr>
    </w:lvl>
    <w:lvl w:ilvl="8" w:tplc="06DEADB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FA321B"/>
    <w:multiLevelType w:val="hybridMultilevel"/>
    <w:tmpl w:val="A3FC7D4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DDA6C37"/>
    <w:multiLevelType w:val="multilevel"/>
    <w:tmpl w:val="6F300D20"/>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A1D4A33"/>
    <w:multiLevelType w:val="hybridMultilevel"/>
    <w:tmpl w:val="75C8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7E30B5"/>
    <w:multiLevelType w:val="hybridMultilevel"/>
    <w:tmpl w:val="9948F212"/>
    <w:lvl w:ilvl="0" w:tplc="04060003">
      <w:start w:val="1"/>
      <w:numFmt w:val="bullet"/>
      <w:lvlText w:val="o"/>
      <w:lvlJc w:val="left"/>
      <w:pPr>
        <w:ind w:left="1080" w:hanging="360"/>
      </w:pPr>
      <w:rPr>
        <w:rFonts w:ascii="Courier New" w:hAnsi="Courier New" w:cs="Courier New"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0" w15:restartNumberingAfterBreak="0">
    <w:nsid w:val="46B43B9D"/>
    <w:multiLevelType w:val="hybridMultilevel"/>
    <w:tmpl w:val="C4C09FC2"/>
    <w:lvl w:ilvl="0" w:tplc="666A7FC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56" w:hanging="360"/>
      </w:pPr>
    </w:lvl>
    <w:lvl w:ilvl="2" w:tplc="0409001B" w:tentative="1">
      <w:start w:val="1"/>
      <w:numFmt w:val="lowerRoman"/>
      <w:lvlText w:val="%3."/>
      <w:lvlJc w:val="right"/>
      <w:pPr>
        <w:ind w:left="1276" w:hanging="180"/>
      </w:pPr>
    </w:lvl>
    <w:lvl w:ilvl="3" w:tplc="0409000F" w:tentative="1">
      <w:start w:val="1"/>
      <w:numFmt w:val="decimal"/>
      <w:lvlText w:val="%4."/>
      <w:lvlJc w:val="left"/>
      <w:pPr>
        <w:ind w:left="1996" w:hanging="360"/>
      </w:pPr>
    </w:lvl>
    <w:lvl w:ilvl="4" w:tplc="04090019" w:tentative="1">
      <w:start w:val="1"/>
      <w:numFmt w:val="lowerLetter"/>
      <w:lvlText w:val="%5."/>
      <w:lvlJc w:val="left"/>
      <w:pPr>
        <w:ind w:left="2716" w:hanging="360"/>
      </w:pPr>
    </w:lvl>
    <w:lvl w:ilvl="5" w:tplc="0409001B" w:tentative="1">
      <w:start w:val="1"/>
      <w:numFmt w:val="lowerRoman"/>
      <w:lvlText w:val="%6."/>
      <w:lvlJc w:val="right"/>
      <w:pPr>
        <w:ind w:left="3436" w:hanging="180"/>
      </w:pPr>
    </w:lvl>
    <w:lvl w:ilvl="6" w:tplc="0409000F" w:tentative="1">
      <w:start w:val="1"/>
      <w:numFmt w:val="decimal"/>
      <w:lvlText w:val="%7."/>
      <w:lvlJc w:val="left"/>
      <w:pPr>
        <w:ind w:left="4156" w:hanging="360"/>
      </w:pPr>
    </w:lvl>
    <w:lvl w:ilvl="7" w:tplc="04090019" w:tentative="1">
      <w:start w:val="1"/>
      <w:numFmt w:val="lowerLetter"/>
      <w:lvlText w:val="%8."/>
      <w:lvlJc w:val="left"/>
      <w:pPr>
        <w:ind w:left="4876" w:hanging="360"/>
      </w:pPr>
    </w:lvl>
    <w:lvl w:ilvl="8" w:tplc="0409001B" w:tentative="1">
      <w:start w:val="1"/>
      <w:numFmt w:val="lowerRoman"/>
      <w:lvlText w:val="%9."/>
      <w:lvlJc w:val="right"/>
      <w:pPr>
        <w:ind w:left="5596" w:hanging="180"/>
      </w:pPr>
    </w:lvl>
  </w:abstractNum>
  <w:abstractNum w:abstractNumId="11" w15:restartNumberingAfterBreak="0">
    <w:nsid w:val="4CB86EED"/>
    <w:multiLevelType w:val="hybridMultilevel"/>
    <w:tmpl w:val="8C366AE4"/>
    <w:lvl w:ilvl="0" w:tplc="42A6469E">
      <w:start w:val="1"/>
      <w:numFmt w:val="bullet"/>
      <w:lvlText w:val="•"/>
      <w:lvlJc w:val="left"/>
      <w:pPr>
        <w:tabs>
          <w:tab w:val="num" w:pos="720"/>
        </w:tabs>
        <w:ind w:left="720" w:hanging="360"/>
      </w:pPr>
      <w:rPr>
        <w:rFonts w:ascii="Arial" w:hAnsi="Arial" w:hint="default"/>
      </w:rPr>
    </w:lvl>
    <w:lvl w:ilvl="1" w:tplc="815897D6" w:tentative="1">
      <w:start w:val="1"/>
      <w:numFmt w:val="bullet"/>
      <w:lvlText w:val="•"/>
      <w:lvlJc w:val="left"/>
      <w:pPr>
        <w:tabs>
          <w:tab w:val="num" w:pos="1440"/>
        </w:tabs>
        <w:ind w:left="1440" w:hanging="360"/>
      </w:pPr>
      <w:rPr>
        <w:rFonts w:ascii="Arial" w:hAnsi="Arial" w:hint="default"/>
      </w:rPr>
    </w:lvl>
    <w:lvl w:ilvl="2" w:tplc="9C7CB69C" w:tentative="1">
      <w:start w:val="1"/>
      <w:numFmt w:val="bullet"/>
      <w:lvlText w:val="•"/>
      <w:lvlJc w:val="left"/>
      <w:pPr>
        <w:tabs>
          <w:tab w:val="num" w:pos="2160"/>
        </w:tabs>
        <w:ind w:left="2160" w:hanging="360"/>
      </w:pPr>
      <w:rPr>
        <w:rFonts w:ascii="Arial" w:hAnsi="Arial" w:hint="default"/>
      </w:rPr>
    </w:lvl>
    <w:lvl w:ilvl="3" w:tplc="06565BE8" w:tentative="1">
      <w:start w:val="1"/>
      <w:numFmt w:val="bullet"/>
      <w:lvlText w:val="•"/>
      <w:lvlJc w:val="left"/>
      <w:pPr>
        <w:tabs>
          <w:tab w:val="num" w:pos="2880"/>
        </w:tabs>
        <w:ind w:left="2880" w:hanging="360"/>
      </w:pPr>
      <w:rPr>
        <w:rFonts w:ascii="Arial" w:hAnsi="Arial" w:hint="default"/>
      </w:rPr>
    </w:lvl>
    <w:lvl w:ilvl="4" w:tplc="60622C32" w:tentative="1">
      <w:start w:val="1"/>
      <w:numFmt w:val="bullet"/>
      <w:lvlText w:val="•"/>
      <w:lvlJc w:val="left"/>
      <w:pPr>
        <w:tabs>
          <w:tab w:val="num" w:pos="3600"/>
        </w:tabs>
        <w:ind w:left="3600" w:hanging="360"/>
      </w:pPr>
      <w:rPr>
        <w:rFonts w:ascii="Arial" w:hAnsi="Arial" w:hint="default"/>
      </w:rPr>
    </w:lvl>
    <w:lvl w:ilvl="5" w:tplc="F0907D82" w:tentative="1">
      <w:start w:val="1"/>
      <w:numFmt w:val="bullet"/>
      <w:lvlText w:val="•"/>
      <w:lvlJc w:val="left"/>
      <w:pPr>
        <w:tabs>
          <w:tab w:val="num" w:pos="4320"/>
        </w:tabs>
        <w:ind w:left="4320" w:hanging="360"/>
      </w:pPr>
      <w:rPr>
        <w:rFonts w:ascii="Arial" w:hAnsi="Arial" w:hint="default"/>
      </w:rPr>
    </w:lvl>
    <w:lvl w:ilvl="6" w:tplc="51BE58C2" w:tentative="1">
      <w:start w:val="1"/>
      <w:numFmt w:val="bullet"/>
      <w:lvlText w:val="•"/>
      <w:lvlJc w:val="left"/>
      <w:pPr>
        <w:tabs>
          <w:tab w:val="num" w:pos="5040"/>
        </w:tabs>
        <w:ind w:left="5040" w:hanging="360"/>
      </w:pPr>
      <w:rPr>
        <w:rFonts w:ascii="Arial" w:hAnsi="Arial" w:hint="default"/>
      </w:rPr>
    </w:lvl>
    <w:lvl w:ilvl="7" w:tplc="A18C02DE" w:tentative="1">
      <w:start w:val="1"/>
      <w:numFmt w:val="bullet"/>
      <w:lvlText w:val="•"/>
      <w:lvlJc w:val="left"/>
      <w:pPr>
        <w:tabs>
          <w:tab w:val="num" w:pos="5760"/>
        </w:tabs>
        <w:ind w:left="5760" w:hanging="360"/>
      </w:pPr>
      <w:rPr>
        <w:rFonts w:ascii="Arial" w:hAnsi="Arial" w:hint="default"/>
      </w:rPr>
    </w:lvl>
    <w:lvl w:ilvl="8" w:tplc="79B6B0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6E3167"/>
    <w:multiLevelType w:val="hybridMultilevel"/>
    <w:tmpl w:val="0A7A6258"/>
    <w:lvl w:ilvl="0" w:tplc="2E2A8DD8">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6A2790"/>
    <w:multiLevelType w:val="multilevel"/>
    <w:tmpl w:val="F6F26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59A6CDF"/>
    <w:multiLevelType w:val="multilevel"/>
    <w:tmpl w:val="C60C44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F40D85"/>
    <w:multiLevelType w:val="hybridMultilevel"/>
    <w:tmpl w:val="62EECE7C"/>
    <w:lvl w:ilvl="0" w:tplc="04060005">
      <w:start w:val="1"/>
      <w:numFmt w:val="bullet"/>
      <w:lvlText w:val=""/>
      <w:lvlJc w:val="left"/>
      <w:pPr>
        <w:ind w:left="1800" w:hanging="360"/>
      </w:pPr>
      <w:rPr>
        <w:rFonts w:ascii="Wingdings" w:hAnsi="Wingdings" w:hint="default"/>
      </w:rPr>
    </w:lvl>
    <w:lvl w:ilvl="1" w:tplc="04060003" w:tentative="1">
      <w:start w:val="1"/>
      <w:numFmt w:val="bullet"/>
      <w:lvlText w:val="o"/>
      <w:lvlJc w:val="left"/>
      <w:pPr>
        <w:ind w:left="2520" w:hanging="360"/>
      </w:pPr>
      <w:rPr>
        <w:rFonts w:ascii="Courier New" w:hAnsi="Courier New" w:cs="Courier New" w:hint="default"/>
      </w:rPr>
    </w:lvl>
    <w:lvl w:ilvl="2" w:tplc="04060005" w:tentative="1">
      <w:start w:val="1"/>
      <w:numFmt w:val="bullet"/>
      <w:lvlText w:val=""/>
      <w:lvlJc w:val="left"/>
      <w:pPr>
        <w:ind w:left="3240" w:hanging="360"/>
      </w:pPr>
      <w:rPr>
        <w:rFonts w:ascii="Wingdings" w:hAnsi="Wingdings" w:hint="default"/>
      </w:rPr>
    </w:lvl>
    <w:lvl w:ilvl="3" w:tplc="04060001" w:tentative="1">
      <w:start w:val="1"/>
      <w:numFmt w:val="bullet"/>
      <w:lvlText w:val=""/>
      <w:lvlJc w:val="left"/>
      <w:pPr>
        <w:ind w:left="3960" w:hanging="360"/>
      </w:pPr>
      <w:rPr>
        <w:rFonts w:ascii="Symbol" w:hAnsi="Symbol" w:hint="default"/>
      </w:rPr>
    </w:lvl>
    <w:lvl w:ilvl="4" w:tplc="04060003" w:tentative="1">
      <w:start w:val="1"/>
      <w:numFmt w:val="bullet"/>
      <w:lvlText w:val="o"/>
      <w:lvlJc w:val="left"/>
      <w:pPr>
        <w:ind w:left="4680" w:hanging="360"/>
      </w:pPr>
      <w:rPr>
        <w:rFonts w:ascii="Courier New" w:hAnsi="Courier New" w:cs="Courier New" w:hint="default"/>
      </w:rPr>
    </w:lvl>
    <w:lvl w:ilvl="5" w:tplc="04060005" w:tentative="1">
      <w:start w:val="1"/>
      <w:numFmt w:val="bullet"/>
      <w:lvlText w:val=""/>
      <w:lvlJc w:val="left"/>
      <w:pPr>
        <w:ind w:left="5400" w:hanging="360"/>
      </w:pPr>
      <w:rPr>
        <w:rFonts w:ascii="Wingdings" w:hAnsi="Wingdings" w:hint="default"/>
      </w:rPr>
    </w:lvl>
    <w:lvl w:ilvl="6" w:tplc="04060001" w:tentative="1">
      <w:start w:val="1"/>
      <w:numFmt w:val="bullet"/>
      <w:lvlText w:val=""/>
      <w:lvlJc w:val="left"/>
      <w:pPr>
        <w:ind w:left="6120" w:hanging="360"/>
      </w:pPr>
      <w:rPr>
        <w:rFonts w:ascii="Symbol" w:hAnsi="Symbol" w:hint="default"/>
      </w:rPr>
    </w:lvl>
    <w:lvl w:ilvl="7" w:tplc="04060003" w:tentative="1">
      <w:start w:val="1"/>
      <w:numFmt w:val="bullet"/>
      <w:lvlText w:val="o"/>
      <w:lvlJc w:val="left"/>
      <w:pPr>
        <w:ind w:left="6840" w:hanging="360"/>
      </w:pPr>
      <w:rPr>
        <w:rFonts w:ascii="Courier New" w:hAnsi="Courier New" w:cs="Courier New" w:hint="default"/>
      </w:rPr>
    </w:lvl>
    <w:lvl w:ilvl="8" w:tplc="04060005" w:tentative="1">
      <w:start w:val="1"/>
      <w:numFmt w:val="bullet"/>
      <w:lvlText w:val=""/>
      <w:lvlJc w:val="left"/>
      <w:pPr>
        <w:ind w:left="7560" w:hanging="360"/>
      </w:pPr>
      <w:rPr>
        <w:rFonts w:ascii="Wingdings" w:hAnsi="Wingdings" w:hint="default"/>
      </w:rPr>
    </w:lvl>
  </w:abstractNum>
  <w:num w:numId="1">
    <w:abstractNumId w:val="2"/>
  </w:num>
  <w:num w:numId="2">
    <w:abstractNumId w:val="13"/>
  </w:num>
  <w:num w:numId="3">
    <w:abstractNumId w:val="10"/>
  </w:num>
  <w:num w:numId="4">
    <w:abstractNumId w:val="12"/>
  </w:num>
  <w:num w:numId="5">
    <w:abstractNumId w:val="6"/>
  </w:num>
  <w:num w:numId="6">
    <w:abstractNumId w:val="16"/>
  </w:num>
  <w:num w:numId="7">
    <w:abstractNumId w:val="14"/>
  </w:num>
  <w:num w:numId="8">
    <w:abstractNumId w:val="1"/>
  </w:num>
  <w:num w:numId="9">
    <w:abstractNumId w:val="5"/>
  </w:num>
  <w:num w:numId="10">
    <w:abstractNumId w:val="17"/>
  </w:num>
  <w:num w:numId="11">
    <w:abstractNumId w:val="17"/>
    <w:lvlOverride w:ilvl="1">
      <w:lvl w:ilvl="1">
        <w:numFmt w:val="bullet"/>
        <w:lvlText w:val="o"/>
        <w:lvlJc w:val="left"/>
        <w:pPr>
          <w:tabs>
            <w:tab w:val="num" w:pos="1440"/>
          </w:tabs>
          <w:ind w:left="1440" w:hanging="360"/>
        </w:pPr>
        <w:rPr>
          <w:rFonts w:ascii="Courier New" w:hAnsi="Courier New" w:hint="default"/>
          <w:sz w:val="20"/>
        </w:rPr>
      </w:lvl>
    </w:lvlOverride>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num>
  <w:num w:numId="15">
    <w:abstractNumId w:val="12"/>
    <w:lvlOverride w:ilvl="0">
      <w:startOverride w:val="1"/>
    </w:lvlOverride>
  </w:num>
  <w:num w:numId="16">
    <w:abstractNumId w:val="15"/>
  </w:num>
  <w:num w:numId="17">
    <w:abstractNumId w:val="4"/>
  </w:num>
  <w:num w:numId="18">
    <w:abstractNumId w:val="18"/>
  </w:num>
  <w:num w:numId="19">
    <w:abstractNumId w:val="9"/>
  </w:num>
  <w:num w:numId="20">
    <w:abstractNumId w:val="11"/>
  </w:num>
  <w:num w:numId="21">
    <w:abstractNumId w:val="12"/>
    <w:lvlOverride w:ilvl="0">
      <w:startOverride w:val="1"/>
    </w:lvlOverride>
  </w:num>
  <w:num w:numId="22">
    <w:abstractNumId w:val="10"/>
    <w:lvlOverride w:ilvl="0">
      <w:startOverride w:val="1"/>
    </w:lvlOverride>
  </w:num>
  <w:num w:numId="23">
    <w:abstractNumId w:val="3"/>
  </w:num>
  <w:num w:numId="24">
    <w:abstractNumId w:val="0"/>
  </w:num>
  <w:num w:numId="25">
    <w:abstractNumId w:val="7"/>
  </w:num>
  <w:num w:numId="26">
    <w:abstractNumId w:val="10"/>
    <w:lvlOverride w:ilvl="0">
      <w:startOverride w:val="1"/>
    </w:lvlOverride>
  </w:num>
  <w:num w:numId="27">
    <w:abstractNumId w:val="1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068F"/>
    <w:rsid w:val="000116DD"/>
    <w:rsid w:val="00014861"/>
    <w:rsid w:val="00017E8B"/>
    <w:rsid w:val="00032EA0"/>
    <w:rsid w:val="000355AE"/>
    <w:rsid w:val="00035E84"/>
    <w:rsid w:val="0004196C"/>
    <w:rsid w:val="00043285"/>
    <w:rsid w:val="000476B6"/>
    <w:rsid w:val="00051F48"/>
    <w:rsid w:val="00054ADC"/>
    <w:rsid w:val="000574D6"/>
    <w:rsid w:val="00062F6B"/>
    <w:rsid w:val="0006590F"/>
    <w:rsid w:val="00073236"/>
    <w:rsid w:val="0007385D"/>
    <w:rsid w:val="0007547A"/>
    <w:rsid w:val="00077287"/>
    <w:rsid w:val="00080395"/>
    <w:rsid w:val="0008612A"/>
    <w:rsid w:val="00086C77"/>
    <w:rsid w:val="00092144"/>
    <w:rsid w:val="000926E7"/>
    <w:rsid w:val="000A5622"/>
    <w:rsid w:val="000B0056"/>
    <w:rsid w:val="000D5C4C"/>
    <w:rsid w:val="000E23A6"/>
    <w:rsid w:val="000E5003"/>
    <w:rsid w:val="000F01D4"/>
    <w:rsid w:val="000F09AB"/>
    <w:rsid w:val="000F2A39"/>
    <w:rsid w:val="000F4C1A"/>
    <w:rsid w:val="000F7435"/>
    <w:rsid w:val="001057E8"/>
    <w:rsid w:val="001108FE"/>
    <w:rsid w:val="001109F8"/>
    <w:rsid w:val="00112D51"/>
    <w:rsid w:val="00117796"/>
    <w:rsid w:val="001209AC"/>
    <w:rsid w:val="0012444B"/>
    <w:rsid w:val="00124459"/>
    <w:rsid w:val="00130600"/>
    <w:rsid w:val="00140330"/>
    <w:rsid w:val="00142412"/>
    <w:rsid w:val="00143E75"/>
    <w:rsid w:val="00151A8D"/>
    <w:rsid w:val="0015341D"/>
    <w:rsid w:val="001622C4"/>
    <w:rsid w:val="00162FA0"/>
    <w:rsid w:val="00165EE7"/>
    <w:rsid w:val="001679DE"/>
    <w:rsid w:val="001745F8"/>
    <w:rsid w:val="00174AD3"/>
    <w:rsid w:val="0017501D"/>
    <w:rsid w:val="001838CF"/>
    <w:rsid w:val="00187081"/>
    <w:rsid w:val="0019220B"/>
    <w:rsid w:val="00192A0F"/>
    <w:rsid w:val="001958A2"/>
    <w:rsid w:val="00195E2B"/>
    <w:rsid w:val="001961B9"/>
    <w:rsid w:val="001A2AB4"/>
    <w:rsid w:val="001A67AC"/>
    <w:rsid w:val="001A72C1"/>
    <w:rsid w:val="001B116F"/>
    <w:rsid w:val="001B2870"/>
    <w:rsid w:val="001D54CB"/>
    <w:rsid w:val="001E30F6"/>
    <w:rsid w:val="001E3EB3"/>
    <w:rsid w:val="001E5A6F"/>
    <w:rsid w:val="001E659F"/>
    <w:rsid w:val="001F364B"/>
    <w:rsid w:val="001F6216"/>
    <w:rsid w:val="001F6C25"/>
    <w:rsid w:val="00200081"/>
    <w:rsid w:val="00201C53"/>
    <w:rsid w:val="00202988"/>
    <w:rsid w:val="00202CDC"/>
    <w:rsid w:val="0020521B"/>
    <w:rsid w:val="00206975"/>
    <w:rsid w:val="0021156E"/>
    <w:rsid w:val="00211AF5"/>
    <w:rsid w:val="00214E5E"/>
    <w:rsid w:val="002267F3"/>
    <w:rsid w:val="00235483"/>
    <w:rsid w:val="00235F5C"/>
    <w:rsid w:val="00236BDE"/>
    <w:rsid w:val="00236D6F"/>
    <w:rsid w:val="00237A2C"/>
    <w:rsid w:val="00245F37"/>
    <w:rsid w:val="0024625B"/>
    <w:rsid w:val="00246958"/>
    <w:rsid w:val="00252784"/>
    <w:rsid w:val="00253BB3"/>
    <w:rsid w:val="00255E2C"/>
    <w:rsid w:val="002562FC"/>
    <w:rsid w:val="00273443"/>
    <w:rsid w:val="00280503"/>
    <w:rsid w:val="00282637"/>
    <w:rsid w:val="00284157"/>
    <w:rsid w:val="00285352"/>
    <w:rsid w:val="002853E1"/>
    <w:rsid w:val="002870BB"/>
    <w:rsid w:val="00287B2D"/>
    <w:rsid w:val="00294438"/>
    <w:rsid w:val="00295D0B"/>
    <w:rsid w:val="00295FC2"/>
    <w:rsid w:val="002A384C"/>
    <w:rsid w:val="002A4B7B"/>
    <w:rsid w:val="002A6280"/>
    <w:rsid w:val="002B26BF"/>
    <w:rsid w:val="002B4922"/>
    <w:rsid w:val="002B6964"/>
    <w:rsid w:val="002C23B6"/>
    <w:rsid w:val="002C2D19"/>
    <w:rsid w:val="002C4FA4"/>
    <w:rsid w:val="002C54F8"/>
    <w:rsid w:val="002D0A10"/>
    <w:rsid w:val="002D10FA"/>
    <w:rsid w:val="002D1D6A"/>
    <w:rsid w:val="002D2A2F"/>
    <w:rsid w:val="002D44E3"/>
    <w:rsid w:val="002D4C55"/>
    <w:rsid w:val="002F1542"/>
    <w:rsid w:val="002F20C8"/>
    <w:rsid w:val="002F2CC7"/>
    <w:rsid w:val="003000E4"/>
    <w:rsid w:val="003052C9"/>
    <w:rsid w:val="0032066B"/>
    <w:rsid w:val="00333C93"/>
    <w:rsid w:val="00334C4B"/>
    <w:rsid w:val="00336CAE"/>
    <w:rsid w:val="00343C51"/>
    <w:rsid w:val="0034546C"/>
    <w:rsid w:val="003505F2"/>
    <w:rsid w:val="00351119"/>
    <w:rsid w:val="00362C68"/>
    <w:rsid w:val="00363644"/>
    <w:rsid w:val="00366991"/>
    <w:rsid w:val="00371592"/>
    <w:rsid w:val="00376F54"/>
    <w:rsid w:val="003776D8"/>
    <w:rsid w:val="0038046E"/>
    <w:rsid w:val="00384776"/>
    <w:rsid w:val="00390247"/>
    <w:rsid w:val="00391337"/>
    <w:rsid w:val="00391A23"/>
    <w:rsid w:val="00391FCB"/>
    <w:rsid w:val="003A04FA"/>
    <w:rsid w:val="003A2CBA"/>
    <w:rsid w:val="003A6CCD"/>
    <w:rsid w:val="003B03F3"/>
    <w:rsid w:val="003B1432"/>
    <w:rsid w:val="003B2E8E"/>
    <w:rsid w:val="003B4FC5"/>
    <w:rsid w:val="003B659E"/>
    <w:rsid w:val="003B7ACC"/>
    <w:rsid w:val="003C0D41"/>
    <w:rsid w:val="003C2C76"/>
    <w:rsid w:val="003C3DEB"/>
    <w:rsid w:val="003C46D1"/>
    <w:rsid w:val="003C6693"/>
    <w:rsid w:val="003D6875"/>
    <w:rsid w:val="003E0127"/>
    <w:rsid w:val="003E3825"/>
    <w:rsid w:val="003E508A"/>
    <w:rsid w:val="003E5526"/>
    <w:rsid w:val="003E5C9D"/>
    <w:rsid w:val="003F4960"/>
    <w:rsid w:val="003F5961"/>
    <w:rsid w:val="003F7E7B"/>
    <w:rsid w:val="004001CA"/>
    <w:rsid w:val="00414843"/>
    <w:rsid w:val="00423A76"/>
    <w:rsid w:val="0043729C"/>
    <w:rsid w:val="0043750A"/>
    <w:rsid w:val="0044605A"/>
    <w:rsid w:val="004573AB"/>
    <w:rsid w:val="00460827"/>
    <w:rsid w:val="0046167E"/>
    <w:rsid w:val="004674D9"/>
    <w:rsid w:val="00473F14"/>
    <w:rsid w:val="00475300"/>
    <w:rsid w:val="004765AE"/>
    <w:rsid w:val="0048457F"/>
    <w:rsid w:val="00490412"/>
    <w:rsid w:val="00493619"/>
    <w:rsid w:val="00495CCD"/>
    <w:rsid w:val="0049704C"/>
    <w:rsid w:val="004A1821"/>
    <w:rsid w:val="004A1E51"/>
    <w:rsid w:val="004A3F24"/>
    <w:rsid w:val="004B3327"/>
    <w:rsid w:val="004B4607"/>
    <w:rsid w:val="004B4DEA"/>
    <w:rsid w:val="004B7E0A"/>
    <w:rsid w:val="004C1A5B"/>
    <w:rsid w:val="004C248A"/>
    <w:rsid w:val="004C2FE1"/>
    <w:rsid w:val="004D025F"/>
    <w:rsid w:val="004D06C2"/>
    <w:rsid w:val="004D1556"/>
    <w:rsid w:val="004D2FC5"/>
    <w:rsid w:val="004D3E07"/>
    <w:rsid w:val="004D55CE"/>
    <w:rsid w:val="004E20FA"/>
    <w:rsid w:val="004E555B"/>
    <w:rsid w:val="004E5E66"/>
    <w:rsid w:val="005032C3"/>
    <w:rsid w:val="00503B4D"/>
    <w:rsid w:val="00504EE9"/>
    <w:rsid w:val="00510FB5"/>
    <w:rsid w:val="00511D00"/>
    <w:rsid w:val="00524413"/>
    <w:rsid w:val="00527EB9"/>
    <w:rsid w:val="005318D1"/>
    <w:rsid w:val="005343AA"/>
    <w:rsid w:val="005440B8"/>
    <w:rsid w:val="0054442C"/>
    <w:rsid w:val="00545FEF"/>
    <w:rsid w:val="00550285"/>
    <w:rsid w:val="005505C2"/>
    <w:rsid w:val="00554227"/>
    <w:rsid w:val="00556D62"/>
    <w:rsid w:val="00563155"/>
    <w:rsid w:val="0056348E"/>
    <w:rsid w:val="0057179A"/>
    <w:rsid w:val="00581548"/>
    <w:rsid w:val="005836F8"/>
    <w:rsid w:val="005847F4"/>
    <w:rsid w:val="00585575"/>
    <w:rsid w:val="00587208"/>
    <w:rsid w:val="00587948"/>
    <w:rsid w:val="0059230A"/>
    <w:rsid w:val="005937A3"/>
    <w:rsid w:val="005A138E"/>
    <w:rsid w:val="005A1915"/>
    <w:rsid w:val="005A1E00"/>
    <w:rsid w:val="005A2904"/>
    <w:rsid w:val="005A71E8"/>
    <w:rsid w:val="005B219C"/>
    <w:rsid w:val="005B5138"/>
    <w:rsid w:val="005C12DF"/>
    <w:rsid w:val="005C60C7"/>
    <w:rsid w:val="005D074E"/>
    <w:rsid w:val="005D10B4"/>
    <w:rsid w:val="005D14CA"/>
    <w:rsid w:val="005D2622"/>
    <w:rsid w:val="005D3CA8"/>
    <w:rsid w:val="005D5522"/>
    <w:rsid w:val="005D659D"/>
    <w:rsid w:val="005E1413"/>
    <w:rsid w:val="005E23C5"/>
    <w:rsid w:val="005E3768"/>
    <w:rsid w:val="005E3838"/>
    <w:rsid w:val="005E5408"/>
    <w:rsid w:val="005E61A8"/>
    <w:rsid w:val="005E7767"/>
    <w:rsid w:val="005E7A8F"/>
    <w:rsid w:val="005F289B"/>
    <w:rsid w:val="005F2D31"/>
    <w:rsid w:val="005F2DE7"/>
    <w:rsid w:val="005F315B"/>
    <w:rsid w:val="005F6419"/>
    <w:rsid w:val="00601C25"/>
    <w:rsid w:val="006023FC"/>
    <w:rsid w:val="00603F7B"/>
    <w:rsid w:val="00611121"/>
    <w:rsid w:val="0061145C"/>
    <w:rsid w:val="00617400"/>
    <w:rsid w:val="00617DA3"/>
    <w:rsid w:val="00625942"/>
    <w:rsid w:val="00633ED7"/>
    <w:rsid w:val="0063449F"/>
    <w:rsid w:val="00634CAB"/>
    <w:rsid w:val="0064728C"/>
    <w:rsid w:val="006508D5"/>
    <w:rsid w:val="00657320"/>
    <w:rsid w:val="006637DF"/>
    <w:rsid w:val="00664950"/>
    <w:rsid w:val="006650A3"/>
    <w:rsid w:val="0066617A"/>
    <w:rsid w:val="00670474"/>
    <w:rsid w:val="0067141E"/>
    <w:rsid w:val="00683112"/>
    <w:rsid w:val="00683220"/>
    <w:rsid w:val="00683CB8"/>
    <w:rsid w:val="00687FA0"/>
    <w:rsid w:val="00696989"/>
    <w:rsid w:val="006A71F7"/>
    <w:rsid w:val="006A7876"/>
    <w:rsid w:val="006B7010"/>
    <w:rsid w:val="006C0384"/>
    <w:rsid w:val="006C3421"/>
    <w:rsid w:val="006C4790"/>
    <w:rsid w:val="006C4CD2"/>
    <w:rsid w:val="006C645C"/>
    <w:rsid w:val="006D241A"/>
    <w:rsid w:val="006D2A14"/>
    <w:rsid w:val="006D70D8"/>
    <w:rsid w:val="006D7B45"/>
    <w:rsid w:val="006E3B4A"/>
    <w:rsid w:val="006E7AF0"/>
    <w:rsid w:val="006F57EE"/>
    <w:rsid w:val="006F61EC"/>
    <w:rsid w:val="00703052"/>
    <w:rsid w:val="007041B5"/>
    <w:rsid w:val="007047A4"/>
    <w:rsid w:val="0070502B"/>
    <w:rsid w:val="0070580A"/>
    <w:rsid w:val="00706198"/>
    <w:rsid w:val="00707D4C"/>
    <w:rsid w:val="007106BA"/>
    <w:rsid w:val="00711292"/>
    <w:rsid w:val="007145FF"/>
    <w:rsid w:val="0071616D"/>
    <w:rsid w:val="00716C73"/>
    <w:rsid w:val="0071784F"/>
    <w:rsid w:val="0072415A"/>
    <w:rsid w:val="00725D2C"/>
    <w:rsid w:val="00733746"/>
    <w:rsid w:val="007430CA"/>
    <w:rsid w:val="0074427A"/>
    <w:rsid w:val="00747E34"/>
    <w:rsid w:val="0075150C"/>
    <w:rsid w:val="00751515"/>
    <w:rsid w:val="007527C1"/>
    <w:rsid w:val="0075490C"/>
    <w:rsid w:val="007578E8"/>
    <w:rsid w:val="00760272"/>
    <w:rsid w:val="0076280D"/>
    <w:rsid w:val="00762FFD"/>
    <w:rsid w:val="00783B71"/>
    <w:rsid w:val="00785232"/>
    <w:rsid w:val="00793970"/>
    <w:rsid w:val="00796E74"/>
    <w:rsid w:val="007A15EE"/>
    <w:rsid w:val="007A306D"/>
    <w:rsid w:val="007A5F1D"/>
    <w:rsid w:val="007A61B3"/>
    <w:rsid w:val="007B28BE"/>
    <w:rsid w:val="007C1DCC"/>
    <w:rsid w:val="007C3A0E"/>
    <w:rsid w:val="007C3ED0"/>
    <w:rsid w:val="007D0AD9"/>
    <w:rsid w:val="007D16C1"/>
    <w:rsid w:val="007D2289"/>
    <w:rsid w:val="007D3D33"/>
    <w:rsid w:val="007E406E"/>
    <w:rsid w:val="007E4A9F"/>
    <w:rsid w:val="008040B8"/>
    <w:rsid w:val="00806A76"/>
    <w:rsid w:val="00811C9D"/>
    <w:rsid w:val="00814EF4"/>
    <w:rsid w:val="00816C80"/>
    <w:rsid w:val="0082015A"/>
    <w:rsid w:val="00825BAF"/>
    <w:rsid w:val="0082641B"/>
    <w:rsid w:val="00826A94"/>
    <w:rsid w:val="008278B2"/>
    <w:rsid w:val="0083342A"/>
    <w:rsid w:val="00841245"/>
    <w:rsid w:val="00841BCD"/>
    <w:rsid w:val="0085201A"/>
    <w:rsid w:val="00864992"/>
    <w:rsid w:val="00865784"/>
    <w:rsid w:val="008658D5"/>
    <w:rsid w:val="00870CCB"/>
    <w:rsid w:val="00870E17"/>
    <w:rsid w:val="00871019"/>
    <w:rsid w:val="008826C1"/>
    <w:rsid w:val="00886AF2"/>
    <w:rsid w:val="00891635"/>
    <w:rsid w:val="0089227B"/>
    <w:rsid w:val="00894DBC"/>
    <w:rsid w:val="00894F68"/>
    <w:rsid w:val="008A4AC4"/>
    <w:rsid w:val="008A4B20"/>
    <w:rsid w:val="008A635E"/>
    <w:rsid w:val="008A69EC"/>
    <w:rsid w:val="008A6D84"/>
    <w:rsid w:val="008B1670"/>
    <w:rsid w:val="008B2312"/>
    <w:rsid w:val="008B5B38"/>
    <w:rsid w:val="008B5E02"/>
    <w:rsid w:val="008C7844"/>
    <w:rsid w:val="008D0338"/>
    <w:rsid w:val="008D5AF1"/>
    <w:rsid w:val="008E0A1C"/>
    <w:rsid w:val="008E31F8"/>
    <w:rsid w:val="008E67FB"/>
    <w:rsid w:val="008F17E0"/>
    <w:rsid w:val="008F5164"/>
    <w:rsid w:val="008F7B6B"/>
    <w:rsid w:val="009042BD"/>
    <w:rsid w:val="00910B17"/>
    <w:rsid w:val="00911E46"/>
    <w:rsid w:val="00912A9C"/>
    <w:rsid w:val="009141BA"/>
    <w:rsid w:val="00915C60"/>
    <w:rsid w:val="0092086D"/>
    <w:rsid w:val="00923241"/>
    <w:rsid w:val="00925178"/>
    <w:rsid w:val="00926655"/>
    <w:rsid w:val="0093021E"/>
    <w:rsid w:val="00937589"/>
    <w:rsid w:val="009375F7"/>
    <w:rsid w:val="009427A9"/>
    <w:rsid w:val="00943983"/>
    <w:rsid w:val="00960417"/>
    <w:rsid w:val="00960F25"/>
    <w:rsid w:val="00961D90"/>
    <w:rsid w:val="00962144"/>
    <w:rsid w:val="0096398E"/>
    <w:rsid w:val="00963B53"/>
    <w:rsid w:val="00966E36"/>
    <w:rsid w:val="0096755E"/>
    <w:rsid w:val="00970CF3"/>
    <w:rsid w:val="00970D3C"/>
    <w:rsid w:val="00971A14"/>
    <w:rsid w:val="009738D9"/>
    <w:rsid w:val="00974948"/>
    <w:rsid w:val="00975A16"/>
    <w:rsid w:val="00976113"/>
    <w:rsid w:val="00977E1D"/>
    <w:rsid w:val="00980373"/>
    <w:rsid w:val="00982A88"/>
    <w:rsid w:val="00985535"/>
    <w:rsid w:val="00996A54"/>
    <w:rsid w:val="009A2D2B"/>
    <w:rsid w:val="009A52DC"/>
    <w:rsid w:val="009A552F"/>
    <w:rsid w:val="009B227B"/>
    <w:rsid w:val="009B258A"/>
    <w:rsid w:val="009B602E"/>
    <w:rsid w:val="009B6C1A"/>
    <w:rsid w:val="009B70CD"/>
    <w:rsid w:val="009D341F"/>
    <w:rsid w:val="009E34DF"/>
    <w:rsid w:val="009E5B4F"/>
    <w:rsid w:val="009F0431"/>
    <w:rsid w:val="009F0FAF"/>
    <w:rsid w:val="009F243A"/>
    <w:rsid w:val="009F456A"/>
    <w:rsid w:val="00A020F4"/>
    <w:rsid w:val="00A05FA7"/>
    <w:rsid w:val="00A13DDC"/>
    <w:rsid w:val="00A1678F"/>
    <w:rsid w:val="00A17B37"/>
    <w:rsid w:val="00A21230"/>
    <w:rsid w:val="00A22B78"/>
    <w:rsid w:val="00A2461A"/>
    <w:rsid w:val="00A25AE5"/>
    <w:rsid w:val="00A313E5"/>
    <w:rsid w:val="00A409BB"/>
    <w:rsid w:val="00A42663"/>
    <w:rsid w:val="00A4443C"/>
    <w:rsid w:val="00A460FA"/>
    <w:rsid w:val="00A51EB7"/>
    <w:rsid w:val="00A52249"/>
    <w:rsid w:val="00A5246B"/>
    <w:rsid w:val="00A625A6"/>
    <w:rsid w:val="00A72F0E"/>
    <w:rsid w:val="00A736F6"/>
    <w:rsid w:val="00A761A3"/>
    <w:rsid w:val="00A7717A"/>
    <w:rsid w:val="00A832D5"/>
    <w:rsid w:val="00A870E2"/>
    <w:rsid w:val="00A907CB"/>
    <w:rsid w:val="00A90E3B"/>
    <w:rsid w:val="00A91648"/>
    <w:rsid w:val="00A96327"/>
    <w:rsid w:val="00AA0131"/>
    <w:rsid w:val="00AA08C9"/>
    <w:rsid w:val="00AA1B0E"/>
    <w:rsid w:val="00AA1C6E"/>
    <w:rsid w:val="00AA2FE5"/>
    <w:rsid w:val="00AA6DBC"/>
    <w:rsid w:val="00AB042E"/>
    <w:rsid w:val="00AB06D5"/>
    <w:rsid w:val="00AC03EC"/>
    <w:rsid w:val="00AC4389"/>
    <w:rsid w:val="00AC5CA7"/>
    <w:rsid w:val="00AC7172"/>
    <w:rsid w:val="00AD1216"/>
    <w:rsid w:val="00AD297E"/>
    <w:rsid w:val="00AF0857"/>
    <w:rsid w:val="00AF21F5"/>
    <w:rsid w:val="00B0082E"/>
    <w:rsid w:val="00B07A4B"/>
    <w:rsid w:val="00B13C57"/>
    <w:rsid w:val="00B13D51"/>
    <w:rsid w:val="00B14CF0"/>
    <w:rsid w:val="00B152C7"/>
    <w:rsid w:val="00B16B9B"/>
    <w:rsid w:val="00B171F0"/>
    <w:rsid w:val="00B17AEF"/>
    <w:rsid w:val="00B23C25"/>
    <w:rsid w:val="00B25E76"/>
    <w:rsid w:val="00B26899"/>
    <w:rsid w:val="00B27CEF"/>
    <w:rsid w:val="00B308E7"/>
    <w:rsid w:val="00B31965"/>
    <w:rsid w:val="00B31CD5"/>
    <w:rsid w:val="00B31E9A"/>
    <w:rsid w:val="00B34766"/>
    <w:rsid w:val="00B3629B"/>
    <w:rsid w:val="00B36D5B"/>
    <w:rsid w:val="00B41953"/>
    <w:rsid w:val="00B4460A"/>
    <w:rsid w:val="00B469B2"/>
    <w:rsid w:val="00B51DCE"/>
    <w:rsid w:val="00B6423B"/>
    <w:rsid w:val="00B64435"/>
    <w:rsid w:val="00B65E12"/>
    <w:rsid w:val="00B65F6D"/>
    <w:rsid w:val="00B72187"/>
    <w:rsid w:val="00B72BC9"/>
    <w:rsid w:val="00B767A1"/>
    <w:rsid w:val="00B849BB"/>
    <w:rsid w:val="00B8554B"/>
    <w:rsid w:val="00B96DA3"/>
    <w:rsid w:val="00BA12A1"/>
    <w:rsid w:val="00BA2BD8"/>
    <w:rsid w:val="00BA6E48"/>
    <w:rsid w:val="00BB213E"/>
    <w:rsid w:val="00BB3B06"/>
    <w:rsid w:val="00BB6036"/>
    <w:rsid w:val="00BC0518"/>
    <w:rsid w:val="00BC20DA"/>
    <w:rsid w:val="00BC4263"/>
    <w:rsid w:val="00BC4539"/>
    <w:rsid w:val="00BC67C6"/>
    <w:rsid w:val="00BC6ADB"/>
    <w:rsid w:val="00BC7C70"/>
    <w:rsid w:val="00BD0198"/>
    <w:rsid w:val="00BD149A"/>
    <w:rsid w:val="00BD1516"/>
    <w:rsid w:val="00BD34B0"/>
    <w:rsid w:val="00BD7393"/>
    <w:rsid w:val="00BE350B"/>
    <w:rsid w:val="00BE37FB"/>
    <w:rsid w:val="00BE3E89"/>
    <w:rsid w:val="00BE5F1B"/>
    <w:rsid w:val="00BF0B06"/>
    <w:rsid w:val="00BF151E"/>
    <w:rsid w:val="00BF2218"/>
    <w:rsid w:val="00BF329E"/>
    <w:rsid w:val="00C07FAE"/>
    <w:rsid w:val="00C12E65"/>
    <w:rsid w:val="00C14AFE"/>
    <w:rsid w:val="00C219F1"/>
    <w:rsid w:val="00C27CD5"/>
    <w:rsid w:val="00C47463"/>
    <w:rsid w:val="00C517AB"/>
    <w:rsid w:val="00C52E17"/>
    <w:rsid w:val="00C67D92"/>
    <w:rsid w:val="00C707CE"/>
    <w:rsid w:val="00C716D6"/>
    <w:rsid w:val="00CA0228"/>
    <w:rsid w:val="00CA1173"/>
    <w:rsid w:val="00CA22D5"/>
    <w:rsid w:val="00CA6ADC"/>
    <w:rsid w:val="00CB24C3"/>
    <w:rsid w:val="00CB5A09"/>
    <w:rsid w:val="00CC012F"/>
    <w:rsid w:val="00CC1383"/>
    <w:rsid w:val="00CC2C6A"/>
    <w:rsid w:val="00CC470A"/>
    <w:rsid w:val="00CD7492"/>
    <w:rsid w:val="00CE2443"/>
    <w:rsid w:val="00CE3A6B"/>
    <w:rsid w:val="00CF3612"/>
    <w:rsid w:val="00CF4364"/>
    <w:rsid w:val="00CF4F06"/>
    <w:rsid w:val="00CF6914"/>
    <w:rsid w:val="00D00211"/>
    <w:rsid w:val="00D01D07"/>
    <w:rsid w:val="00D03530"/>
    <w:rsid w:val="00D06309"/>
    <w:rsid w:val="00D1066C"/>
    <w:rsid w:val="00D12838"/>
    <w:rsid w:val="00D20F88"/>
    <w:rsid w:val="00D2566C"/>
    <w:rsid w:val="00D30625"/>
    <w:rsid w:val="00D34988"/>
    <w:rsid w:val="00D349DC"/>
    <w:rsid w:val="00D351EA"/>
    <w:rsid w:val="00D354C4"/>
    <w:rsid w:val="00D35594"/>
    <w:rsid w:val="00D370E7"/>
    <w:rsid w:val="00D43403"/>
    <w:rsid w:val="00D53298"/>
    <w:rsid w:val="00D62E71"/>
    <w:rsid w:val="00D631D8"/>
    <w:rsid w:val="00D65C3E"/>
    <w:rsid w:val="00D7262A"/>
    <w:rsid w:val="00D740CA"/>
    <w:rsid w:val="00D76FC6"/>
    <w:rsid w:val="00D80504"/>
    <w:rsid w:val="00D85728"/>
    <w:rsid w:val="00D91DE2"/>
    <w:rsid w:val="00DB5EE5"/>
    <w:rsid w:val="00DD0A73"/>
    <w:rsid w:val="00DD0B22"/>
    <w:rsid w:val="00DD2137"/>
    <w:rsid w:val="00DD76F3"/>
    <w:rsid w:val="00DE2B60"/>
    <w:rsid w:val="00DE35F7"/>
    <w:rsid w:val="00DE5AC9"/>
    <w:rsid w:val="00DE5F01"/>
    <w:rsid w:val="00DF0B7B"/>
    <w:rsid w:val="00DF2997"/>
    <w:rsid w:val="00DF3435"/>
    <w:rsid w:val="00DF3461"/>
    <w:rsid w:val="00DF7298"/>
    <w:rsid w:val="00DF783A"/>
    <w:rsid w:val="00E0198A"/>
    <w:rsid w:val="00E03C16"/>
    <w:rsid w:val="00E1070E"/>
    <w:rsid w:val="00E15BED"/>
    <w:rsid w:val="00E247CC"/>
    <w:rsid w:val="00E257DE"/>
    <w:rsid w:val="00E3080C"/>
    <w:rsid w:val="00E30ADB"/>
    <w:rsid w:val="00E403A7"/>
    <w:rsid w:val="00E50C7F"/>
    <w:rsid w:val="00E61110"/>
    <w:rsid w:val="00E6704F"/>
    <w:rsid w:val="00E72B96"/>
    <w:rsid w:val="00E743ED"/>
    <w:rsid w:val="00E8085C"/>
    <w:rsid w:val="00E8590A"/>
    <w:rsid w:val="00E86FB4"/>
    <w:rsid w:val="00EA0C50"/>
    <w:rsid w:val="00EA2462"/>
    <w:rsid w:val="00EA2CB2"/>
    <w:rsid w:val="00EA3482"/>
    <w:rsid w:val="00EA3B6F"/>
    <w:rsid w:val="00EC0BD8"/>
    <w:rsid w:val="00EC184E"/>
    <w:rsid w:val="00EC2A9C"/>
    <w:rsid w:val="00EC5ABF"/>
    <w:rsid w:val="00EC5F4D"/>
    <w:rsid w:val="00EC7BC3"/>
    <w:rsid w:val="00ED17D0"/>
    <w:rsid w:val="00ED7600"/>
    <w:rsid w:val="00EE51C7"/>
    <w:rsid w:val="00EE6D2F"/>
    <w:rsid w:val="00EE6FC7"/>
    <w:rsid w:val="00EF3E91"/>
    <w:rsid w:val="00EF4BE0"/>
    <w:rsid w:val="00EF7C9F"/>
    <w:rsid w:val="00F0018E"/>
    <w:rsid w:val="00F04C45"/>
    <w:rsid w:val="00F0628F"/>
    <w:rsid w:val="00F12F18"/>
    <w:rsid w:val="00F1362C"/>
    <w:rsid w:val="00F21A14"/>
    <w:rsid w:val="00F224D6"/>
    <w:rsid w:val="00F31984"/>
    <w:rsid w:val="00F421DD"/>
    <w:rsid w:val="00F42B07"/>
    <w:rsid w:val="00F4761D"/>
    <w:rsid w:val="00F64578"/>
    <w:rsid w:val="00F72507"/>
    <w:rsid w:val="00F72ED0"/>
    <w:rsid w:val="00F824F5"/>
    <w:rsid w:val="00F83877"/>
    <w:rsid w:val="00F84643"/>
    <w:rsid w:val="00F84BA1"/>
    <w:rsid w:val="00F95D1B"/>
    <w:rsid w:val="00FA11C7"/>
    <w:rsid w:val="00FA3135"/>
    <w:rsid w:val="00FA3537"/>
    <w:rsid w:val="00FA5814"/>
    <w:rsid w:val="00FA6DFC"/>
    <w:rsid w:val="00FA7959"/>
    <w:rsid w:val="00FB3E7A"/>
    <w:rsid w:val="00FB49DD"/>
    <w:rsid w:val="00FB526B"/>
    <w:rsid w:val="00FC138C"/>
    <w:rsid w:val="00FC1E8B"/>
    <w:rsid w:val="00FC29B9"/>
    <w:rsid w:val="00FC6004"/>
    <w:rsid w:val="00FC6FD3"/>
    <w:rsid w:val="00FC76A3"/>
    <w:rsid w:val="00FC7853"/>
    <w:rsid w:val="00FD2D1E"/>
    <w:rsid w:val="00FD3285"/>
    <w:rsid w:val="00FD4FC6"/>
    <w:rsid w:val="00FD7741"/>
    <w:rsid w:val="00FE616E"/>
    <w:rsid w:val="00FF08DA"/>
    <w:rsid w:val="00FF167A"/>
    <w:rsid w:val="00FF2E71"/>
    <w:rsid w:val="00FF6C99"/>
    <w:rsid w:val="047CE658"/>
    <w:rsid w:val="09B3759D"/>
    <w:rsid w:val="11FABD2C"/>
    <w:rsid w:val="1715000D"/>
    <w:rsid w:val="1A05DBDD"/>
    <w:rsid w:val="1BC75220"/>
    <w:rsid w:val="30B6439F"/>
    <w:rsid w:val="3407ED9F"/>
    <w:rsid w:val="3A2DE8ED"/>
    <w:rsid w:val="3AB671B9"/>
    <w:rsid w:val="3B09C7E6"/>
    <w:rsid w:val="4478A3E5"/>
    <w:rsid w:val="51AB9E4B"/>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5309CB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354C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qFormat/>
    <w:rsid w:val="00B72BC9"/>
    <w:pPr>
      <w:numPr>
        <w:numId w:val="6"/>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7"/>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rsid w:val="00D354C4"/>
    <w:rPr>
      <w:rFonts w:asciiTheme="majorHAnsi" w:eastAsiaTheme="majorEastAsia" w:hAnsiTheme="majorHAnsi" w:cstheme="majorBidi"/>
      <w:color w:val="1F3763" w:themeColor="accent1" w:themeShade="7F"/>
      <w:sz w:val="24"/>
      <w:szCs w:val="24"/>
    </w:rPr>
  </w:style>
  <w:style w:type="paragraph" w:styleId="z-TopofForm">
    <w:name w:val="HTML Top of Form"/>
    <w:basedOn w:val="Normal"/>
    <w:next w:val="Normal"/>
    <w:link w:val="z-TopofFormChar"/>
    <w:hidden/>
    <w:uiPriority w:val="99"/>
    <w:semiHidden/>
    <w:unhideWhenUsed/>
    <w:rsid w:val="00391FCB"/>
    <w:pPr>
      <w:pBdr>
        <w:bottom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TopofFormChar">
    <w:name w:val="z-Top of Form Char"/>
    <w:basedOn w:val="DefaultParagraphFont"/>
    <w:link w:val="z-TopofForm"/>
    <w:uiPriority w:val="99"/>
    <w:semiHidden/>
    <w:rsid w:val="00391FCB"/>
    <w:rPr>
      <w:rFonts w:ascii="Arial" w:eastAsia="Times New Roman" w:hAnsi="Arial" w:cs="Arial"/>
      <w:vanish/>
      <w:sz w:val="16"/>
      <w:szCs w:val="16"/>
      <w:lang w:val="da-DK" w:eastAsia="da-DK"/>
    </w:rPr>
  </w:style>
  <w:style w:type="paragraph" w:styleId="z-BottomofForm">
    <w:name w:val="HTML Bottom of Form"/>
    <w:basedOn w:val="Normal"/>
    <w:next w:val="Normal"/>
    <w:link w:val="z-BottomofFormChar"/>
    <w:hidden/>
    <w:uiPriority w:val="99"/>
    <w:semiHidden/>
    <w:unhideWhenUsed/>
    <w:rsid w:val="00391FCB"/>
    <w:pPr>
      <w:pBdr>
        <w:top w:val="single" w:sz="6" w:space="1" w:color="auto"/>
      </w:pBdr>
      <w:spacing w:after="0" w:line="240" w:lineRule="auto"/>
      <w:jc w:val="center"/>
    </w:pPr>
    <w:rPr>
      <w:rFonts w:ascii="Arial" w:eastAsia="Times New Roman" w:hAnsi="Arial" w:cs="Arial"/>
      <w:vanish/>
      <w:sz w:val="16"/>
      <w:szCs w:val="16"/>
      <w:lang w:val="da-DK" w:eastAsia="da-DK"/>
    </w:rPr>
  </w:style>
  <w:style w:type="character" w:customStyle="1" w:styleId="z-BottomofFormChar">
    <w:name w:val="z-Bottom of Form Char"/>
    <w:basedOn w:val="DefaultParagraphFont"/>
    <w:link w:val="z-BottomofForm"/>
    <w:uiPriority w:val="99"/>
    <w:semiHidden/>
    <w:rsid w:val="00391FCB"/>
    <w:rPr>
      <w:rFonts w:ascii="Arial" w:eastAsia="Times New Roman" w:hAnsi="Arial" w:cs="Arial"/>
      <w:vanish/>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30162">
      <w:marLeft w:val="0"/>
      <w:marRight w:val="0"/>
      <w:marTop w:val="0"/>
      <w:marBottom w:val="0"/>
      <w:divBdr>
        <w:top w:val="none" w:sz="0" w:space="0" w:color="auto"/>
        <w:left w:val="none" w:sz="0" w:space="0" w:color="auto"/>
        <w:bottom w:val="none" w:sz="0" w:space="0" w:color="auto"/>
        <w:right w:val="none" w:sz="0" w:space="0" w:color="auto"/>
      </w:divBdr>
    </w:div>
    <w:div w:id="59062308">
      <w:marLeft w:val="0"/>
      <w:marRight w:val="0"/>
      <w:marTop w:val="0"/>
      <w:marBottom w:val="0"/>
      <w:divBdr>
        <w:top w:val="none" w:sz="0" w:space="0" w:color="auto"/>
        <w:left w:val="none" w:sz="0" w:space="0" w:color="auto"/>
        <w:bottom w:val="none" w:sz="0" w:space="0" w:color="auto"/>
        <w:right w:val="none" w:sz="0" w:space="0" w:color="auto"/>
      </w:divBdr>
    </w:div>
    <w:div w:id="63798777">
      <w:bodyDiv w:val="1"/>
      <w:marLeft w:val="0"/>
      <w:marRight w:val="0"/>
      <w:marTop w:val="0"/>
      <w:marBottom w:val="0"/>
      <w:divBdr>
        <w:top w:val="none" w:sz="0" w:space="0" w:color="auto"/>
        <w:left w:val="none" w:sz="0" w:space="0" w:color="auto"/>
        <w:bottom w:val="none" w:sz="0" w:space="0" w:color="auto"/>
        <w:right w:val="none" w:sz="0" w:space="0" w:color="auto"/>
      </w:divBdr>
      <w:divsChild>
        <w:div w:id="387802792">
          <w:marLeft w:val="0"/>
          <w:marRight w:val="0"/>
          <w:marTop w:val="0"/>
          <w:marBottom w:val="0"/>
          <w:divBdr>
            <w:top w:val="none" w:sz="0" w:space="0" w:color="auto"/>
            <w:left w:val="none" w:sz="0" w:space="0" w:color="auto"/>
            <w:bottom w:val="none" w:sz="0" w:space="0" w:color="auto"/>
            <w:right w:val="none" w:sz="0" w:space="0" w:color="auto"/>
          </w:divBdr>
          <w:divsChild>
            <w:div w:id="113985665">
              <w:marLeft w:val="0"/>
              <w:marRight w:val="0"/>
              <w:marTop w:val="0"/>
              <w:marBottom w:val="0"/>
              <w:divBdr>
                <w:top w:val="none" w:sz="0" w:space="0" w:color="auto"/>
                <w:left w:val="none" w:sz="0" w:space="0" w:color="auto"/>
                <w:bottom w:val="none" w:sz="0" w:space="0" w:color="auto"/>
                <w:right w:val="none" w:sz="0" w:space="0" w:color="auto"/>
              </w:divBdr>
              <w:divsChild>
                <w:div w:id="2138834955">
                  <w:marLeft w:val="0"/>
                  <w:marRight w:val="0"/>
                  <w:marTop w:val="0"/>
                  <w:marBottom w:val="0"/>
                  <w:divBdr>
                    <w:top w:val="none" w:sz="0" w:space="0" w:color="auto"/>
                    <w:left w:val="none" w:sz="0" w:space="0" w:color="auto"/>
                    <w:bottom w:val="none" w:sz="0" w:space="0" w:color="auto"/>
                    <w:right w:val="none" w:sz="0" w:space="0" w:color="auto"/>
                  </w:divBdr>
                  <w:divsChild>
                    <w:div w:id="979463019">
                      <w:marLeft w:val="0"/>
                      <w:marRight w:val="0"/>
                      <w:marTop w:val="0"/>
                      <w:marBottom w:val="0"/>
                      <w:divBdr>
                        <w:top w:val="none" w:sz="0" w:space="0" w:color="auto"/>
                        <w:left w:val="none" w:sz="0" w:space="0" w:color="auto"/>
                        <w:bottom w:val="none" w:sz="0" w:space="0" w:color="auto"/>
                        <w:right w:val="none" w:sz="0" w:space="0" w:color="auto"/>
                      </w:divBdr>
                      <w:divsChild>
                        <w:div w:id="1933195700">
                          <w:marLeft w:val="0"/>
                          <w:marRight w:val="0"/>
                          <w:marTop w:val="0"/>
                          <w:marBottom w:val="0"/>
                          <w:divBdr>
                            <w:top w:val="none" w:sz="0" w:space="0" w:color="auto"/>
                            <w:left w:val="none" w:sz="0" w:space="0" w:color="auto"/>
                            <w:bottom w:val="none" w:sz="0" w:space="0" w:color="auto"/>
                            <w:right w:val="none" w:sz="0" w:space="0" w:color="auto"/>
                          </w:divBdr>
                          <w:divsChild>
                            <w:div w:id="621376927">
                              <w:marLeft w:val="0"/>
                              <w:marRight w:val="0"/>
                              <w:marTop w:val="0"/>
                              <w:marBottom w:val="0"/>
                              <w:divBdr>
                                <w:top w:val="none" w:sz="0" w:space="0" w:color="auto"/>
                                <w:left w:val="none" w:sz="0" w:space="0" w:color="auto"/>
                                <w:bottom w:val="none" w:sz="0" w:space="0" w:color="auto"/>
                                <w:right w:val="none" w:sz="0" w:space="0" w:color="auto"/>
                              </w:divBdr>
                              <w:divsChild>
                                <w:div w:id="2017270383">
                                  <w:marLeft w:val="0"/>
                                  <w:marRight w:val="0"/>
                                  <w:marTop w:val="0"/>
                                  <w:marBottom w:val="0"/>
                                  <w:divBdr>
                                    <w:top w:val="none" w:sz="0" w:space="0" w:color="auto"/>
                                    <w:left w:val="none" w:sz="0" w:space="0" w:color="auto"/>
                                    <w:bottom w:val="none" w:sz="0" w:space="0" w:color="auto"/>
                                    <w:right w:val="none" w:sz="0" w:space="0" w:color="auto"/>
                                  </w:divBdr>
                                  <w:divsChild>
                                    <w:div w:id="178352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4299316">
          <w:marLeft w:val="0"/>
          <w:marRight w:val="0"/>
          <w:marTop w:val="0"/>
          <w:marBottom w:val="0"/>
          <w:divBdr>
            <w:top w:val="none" w:sz="0" w:space="0" w:color="auto"/>
            <w:left w:val="none" w:sz="0" w:space="0" w:color="auto"/>
            <w:bottom w:val="none" w:sz="0" w:space="0" w:color="auto"/>
            <w:right w:val="none" w:sz="0" w:space="0" w:color="auto"/>
          </w:divBdr>
        </w:div>
        <w:div w:id="344289755">
          <w:marLeft w:val="0"/>
          <w:marRight w:val="0"/>
          <w:marTop w:val="0"/>
          <w:marBottom w:val="0"/>
          <w:divBdr>
            <w:top w:val="none" w:sz="0" w:space="0" w:color="auto"/>
            <w:left w:val="none" w:sz="0" w:space="0" w:color="auto"/>
            <w:bottom w:val="none" w:sz="0" w:space="0" w:color="auto"/>
            <w:right w:val="none" w:sz="0" w:space="0" w:color="auto"/>
          </w:divBdr>
        </w:div>
      </w:divsChild>
    </w:div>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251738832">
      <w:marLeft w:val="0"/>
      <w:marRight w:val="0"/>
      <w:marTop w:val="0"/>
      <w:marBottom w:val="0"/>
      <w:divBdr>
        <w:top w:val="none" w:sz="0" w:space="0" w:color="auto"/>
        <w:left w:val="none" w:sz="0" w:space="0" w:color="auto"/>
        <w:bottom w:val="none" w:sz="0" w:space="0" w:color="auto"/>
        <w:right w:val="none" w:sz="0" w:space="0" w:color="auto"/>
      </w:divBdr>
    </w:div>
    <w:div w:id="344787149">
      <w:marLeft w:val="0"/>
      <w:marRight w:val="0"/>
      <w:marTop w:val="0"/>
      <w:marBottom w:val="0"/>
      <w:divBdr>
        <w:top w:val="none" w:sz="0" w:space="0" w:color="auto"/>
        <w:left w:val="none" w:sz="0" w:space="0" w:color="auto"/>
        <w:bottom w:val="none" w:sz="0" w:space="0" w:color="auto"/>
        <w:right w:val="none" w:sz="0" w:space="0" w:color="auto"/>
      </w:divBdr>
    </w:div>
    <w:div w:id="384112085">
      <w:marLeft w:val="0"/>
      <w:marRight w:val="0"/>
      <w:marTop w:val="0"/>
      <w:marBottom w:val="0"/>
      <w:divBdr>
        <w:top w:val="none" w:sz="0" w:space="0" w:color="auto"/>
        <w:left w:val="none" w:sz="0" w:space="0" w:color="auto"/>
        <w:bottom w:val="none" w:sz="0" w:space="0" w:color="auto"/>
        <w:right w:val="none" w:sz="0" w:space="0" w:color="auto"/>
      </w:divBdr>
    </w:div>
    <w:div w:id="484978977">
      <w:bodyDiv w:val="1"/>
      <w:marLeft w:val="0"/>
      <w:marRight w:val="0"/>
      <w:marTop w:val="0"/>
      <w:marBottom w:val="0"/>
      <w:divBdr>
        <w:top w:val="none" w:sz="0" w:space="0" w:color="auto"/>
        <w:left w:val="none" w:sz="0" w:space="0" w:color="auto"/>
        <w:bottom w:val="none" w:sz="0" w:space="0" w:color="auto"/>
        <w:right w:val="none" w:sz="0" w:space="0" w:color="auto"/>
      </w:divBdr>
      <w:divsChild>
        <w:div w:id="408044857">
          <w:marLeft w:val="0"/>
          <w:marRight w:val="0"/>
          <w:marTop w:val="0"/>
          <w:marBottom w:val="0"/>
          <w:divBdr>
            <w:top w:val="none" w:sz="0" w:space="0" w:color="auto"/>
            <w:left w:val="none" w:sz="0" w:space="0" w:color="auto"/>
            <w:bottom w:val="none" w:sz="0" w:space="0" w:color="auto"/>
            <w:right w:val="none" w:sz="0" w:space="0" w:color="auto"/>
          </w:divBdr>
          <w:divsChild>
            <w:div w:id="438336718">
              <w:marLeft w:val="0"/>
              <w:marRight w:val="0"/>
              <w:marTop w:val="0"/>
              <w:marBottom w:val="0"/>
              <w:divBdr>
                <w:top w:val="none" w:sz="0" w:space="0" w:color="auto"/>
                <w:left w:val="none" w:sz="0" w:space="0" w:color="auto"/>
                <w:bottom w:val="none" w:sz="0" w:space="0" w:color="auto"/>
                <w:right w:val="none" w:sz="0" w:space="0" w:color="auto"/>
              </w:divBdr>
              <w:divsChild>
                <w:div w:id="793989193">
                  <w:marLeft w:val="0"/>
                  <w:marRight w:val="0"/>
                  <w:marTop w:val="0"/>
                  <w:marBottom w:val="0"/>
                  <w:divBdr>
                    <w:top w:val="none" w:sz="0" w:space="0" w:color="auto"/>
                    <w:left w:val="none" w:sz="0" w:space="0" w:color="auto"/>
                    <w:bottom w:val="none" w:sz="0" w:space="0" w:color="auto"/>
                    <w:right w:val="none" w:sz="0" w:space="0" w:color="auto"/>
                  </w:divBdr>
                  <w:divsChild>
                    <w:div w:id="1071318511">
                      <w:marLeft w:val="0"/>
                      <w:marRight w:val="0"/>
                      <w:marTop w:val="0"/>
                      <w:marBottom w:val="0"/>
                      <w:divBdr>
                        <w:top w:val="none" w:sz="0" w:space="0" w:color="auto"/>
                        <w:left w:val="none" w:sz="0" w:space="0" w:color="auto"/>
                        <w:bottom w:val="none" w:sz="0" w:space="0" w:color="auto"/>
                        <w:right w:val="none" w:sz="0" w:space="0" w:color="auto"/>
                      </w:divBdr>
                      <w:divsChild>
                        <w:div w:id="840585870">
                          <w:marLeft w:val="0"/>
                          <w:marRight w:val="0"/>
                          <w:marTop w:val="0"/>
                          <w:marBottom w:val="0"/>
                          <w:divBdr>
                            <w:top w:val="none" w:sz="0" w:space="0" w:color="auto"/>
                            <w:left w:val="none" w:sz="0" w:space="0" w:color="auto"/>
                            <w:bottom w:val="none" w:sz="0" w:space="0" w:color="auto"/>
                            <w:right w:val="none" w:sz="0" w:space="0" w:color="auto"/>
                          </w:divBdr>
                          <w:divsChild>
                            <w:div w:id="1775590157">
                              <w:marLeft w:val="0"/>
                              <w:marRight w:val="0"/>
                              <w:marTop w:val="0"/>
                              <w:marBottom w:val="0"/>
                              <w:divBdr>
                                <w:top w:val="none" w:sz="0" w:space="0" w:color="auto"/>
                                <w:left w:val="none" w:sz="0" w:space="0" w:color="auto"/>
                                <w:bottom w:val="none" w:sz="0" w:space="0" w:color="auto"/>
                                <w:right w:val="none" w:sz="0" w:space="0" w:color="auto"/>
                              </w:divBdr>
                              <w:divsChild>
                                <w:div w:id="1374383565">
                                  <w:marLeft w:val="0"/>
                                  <w:marRight w:val="0"/>
                                  <w:marTop w:val="0"/>
                                  <w:marBottom w:val="0"/>
                                  <w:divBdr>
                                    <w:top w:val="none" w:sz="0" w:space="0" w:color="auto"/>
                                    <w:left w:val="none" w:sz="0" w:space="0" w:color="auto"/>
                                    <w:bottom w:val="none" w:sz="0" w:space="0" w:color="auto"/>
                                    <w:right w:val="none" w:sz="0" w:space="0" w:color="auto"/>
                                  </w:divBdr>
                                  <w:divsChild>
                                    <w:div w:id="83056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8029100">
          <w:marLeft w:val="0"/>
          <w:marRight w:val="0"/>
          <w:marTop w:val="0"/>
          <w:marBottom w:val="0"/>
          <w:divBdr>
            <w:top w:val="none" w:sz="0" w:space="0" w:color="auto"/>
            <w:left w:val="none" w:sz="0" w:space="0" w:color="auto"/>
            <w:bottom w:val="none" w:sz="0" w:space="0" w:color="auto"/>
            <w:right w:val="none" w:sz="0" w:space="0" w:color="auto"/>
          </w:divBdr>
        </w:div>
        <w:div w:id="1255626679">
          <w:marLeft w:val="0"/>
          <w:marRight w:val="0"/>
          <w:marTop w:val="0"/>
          <w:marBottom w:val="0"/>
          <w:divBdr>
            <w:top w:val="none" w:sz="0" w:space="0" w:color="auto"/>
            <w:left w:val="none" w:sz="0" w:space="0" w:color="auto"/>
            <w:bottom w:val="none" w:sz="0" w:space="0" w:color="auto"/>
            <w:right w:val="none" w:sz="0" w:space="0" w:color="auto"/>
          </w:divBdr>
        </w:div>
      </w:divsChild>
    </w:div>
    <w:div w:id="497774342">
      <w:marLeft w:val="0"/>
      <w:marRight w:val="0"/>
      <w:marTop w:val="0"/>
      <w:marBottom w:val="0"/>
      <w:divBdr>
        <w:top w:val="none" w:sz="0" w:space="0" w:color="auto"/>
        <w:left w:val="none" w:sz="0" w:space="0" w:color="auto"/>
        <w:bottom w:val="none" w:sz="0" w:space="0" w:color="auto"/>
        <w:right w:val="none" w:sz="0" w:space="0" w:color="auto"/>
      </w:divBdr>
    </w:div>
    <w:div w:id="529487272">
      <w:bodyDiv w:val="1"/>
      <w:marLeft w:val="0"/>
      <w:marRight w:val="0"/>
      <w:marTop w:val="0"/>
      <w:marBottom w:val="0"/>
      <w:divBdr>
        <w:top w:val="none" w:sz="0" w:space="0" w:color="auto"/>
        <w:left w:val="none" w:sz="0" w:space="0" w:color="auto"/>
        <w:bottom w:val="none" w:sz="0" w:space="0" w:color="auto"/>
        <w:right w:val="none" w:sz="0" w:space="0" w:color="auto"/>
      </w:divBdr>
      <w:divsChild>
        <w:div w:id="1868637195">
          <w:marLeft w:val="360"/>
          <w:marRight w:val="0"/>
          <w:marTop w:val="200"/>
          <w:marBottom w:val="0"/>
          <w:divBdr>
            <w:top w:val="none" w:sz="0" w:space="0" w:color="auto"/>
            <w:left w:val="none" w:sz="0" w:space="0" w:color="auto"/>
            <w:bottom w:val="none" w:sz="0" w:space="0" w:color="auto"/>
            <w:right w:val="none" w:sz="0" w:space="0" w:color="auto"/>
          </w:divBdr>
        </w:div>
        <w:div w:id="200098112">
          <w:marLeft w:val="1080"/>
          <w:marRight w:val="0"/>
          <w:marTop w:val="100"/>
          <w:marBottom w:val="0"/>
          <w:divBdr>
            <w:top w:val="none" w:sz="0" w:space="0" w:color="auto"/>
            <w:left w:val="none" w:sz="0" w:space="0" w:color="auto"/>
            <w:bottom w:val="none" w:sz="0" w:space="0" w:color="auto"/>
            <w:right w:val="none" w:sz="0" w:space="0" w:color="auto"/>
          </w:divBdr>
        </w:div>
        <w:div w:id="1599295769">
          <w:marLeft w:val="1080"/>
          <w:marRight w:val="0"/>
          <w:marTop w:val="100"/>
          <w:marBottom w:val="0"/>
          <w:divBdr>
            <w:top w:val="none" w:sz="0" w:space="0" w:color="auto"/>
            <w:left w:val="none" w:sz="0" w:space="0" w:color="auto"/>
            <w:bottom w:val="none" w:sz="0" w:space="0" w:color="auto"/>
            <w:right w:val="none" w:sz="0" w:space="0" w:color="auto"/>
          </w:divBdr>
        </w:div>
        <w:div w:id="93940017">
          <w:marLeft w:val="1080"/>
          <w:marRight w:val="0"/>
          <w:marTop w:val="100"/>
          <w:marBottom w:val="0"/>
          <w:divBdr>
            <w:top w:val="none" w:sz="0" w:space="0" w:color="auto"/>
            <w:left w:val="none" w:sz="0" w:space="0" w:color="auto"/>
            <w:bottom w:val="none" w:sz="0" w:space="0" w:color="auto"/>
            <w:right w:val="none" w:sz="0" w:space="0" w:color="auto"/>
          </w:divBdr>
        </w:div>
      </w:divsChild>
    </w:div>
    <w:div w:id="536284542">
      <w:marLeft w:val="0"/>
      <w:marRight w:val="0"/>
      <w:marTop w:val="0"/>
      <w:marBottom w:val="0"/>
      <w:divBdr>
        <w:top w:val="none" w:sz="0" w:space="0" w:color="auto"/>
        <w:left w:val="none" w:sz="0" w:space="0" w:color="auto"/>
        <w:bottom w:val="none" w:sz="0" w:space="0" w:color="auto"/>
        <w:right w:val="none" w:sz="0" w:space="0" w:color="auto"/>
      </w:divBdr>
    </w:div>
    <w:div w:id="566956491">
      <w:marLeft w:val="0"/>
      <w:marRight w:val="0"/>
      <w:marTop w:val="0"/>
      <w:marBottom w:val="0"/>
      <w:divBdr>
        <w:top w:val="none" w:sz="0" w:space="0" w:color="auto"/>
        <w:left w:val="none" w:sz="0" w:space="0" w:color="auto"/>
        <w:bottom w:val="none" w:sz="0" w:space="0" w:color="auto"/>
        <w:right w:val="none" w:sz="0" w:space="0" w:color="auto"/>
      </w:divBdr>
    </w:div>
    <w:div w:id="596252407">
      <w:marLeft w:val="0"/>
      <w:marRight w:val="0"/>
      <w:marTop w:val="0"/>
      <w:marBottom w:val="0"/>
      <w:divBdr>
        <w:top w:val="none" w:sz="0" w:space="0" w:color="auto"/>
        <w:left w:val="none" w:sz="0" w:space="0" w:color="auto"/>
        <w:bottom w:val="none" w:sz="0" w:space="0" w:color="auto"/>
        <w:right w:val="none" w:sz="0" w:space="0" w:color="auto"/>
      </w:divBdr>
    </w:div>
    <w:div w:id="611938653">
      <w:bodyDiv w:val="1"/>
      <w:marLeft w:val="0"/>
      <w:marRight w:val="0"/>
      <w:marTop w:val="0"/>
      <w:marBottom w:val="0"/>
      <w:divBdr>
        <w:top w:val="none" w:sz="0" w:space="0" w:color="auto"/>
        <w:left w:val="none" w:sz="0" w:space="0" w:color="auto"/>
        <w:bottom w:val="none" w:sz="0" w:space="0" w:color="auto"/>
        <w:right w:val="none" w:sz="0" w:space="0" w:color="auto"/>
      </w:divBdr>
      <w:divsChild>
        <w:div w:id="52435277">
          <w:marLeft w:val="0"/>
          <w:marRight w:val="0"/>
          <w:marTop w:val="0"/>
          <w:marBottom w:val="0"/>
          <w:divBdr>
            <w:top w:val="none" w:sz="0" w:space="0" w:color="auto"/>
            <w:left w:val="none" w:sz="0" w:space="0" w:color="auto"/>
            <w:bottom w:val="none" w:sz="0" w:space="0" w:color="auto"/>
            <w:right w:val="none" w:sz="0" w:space="0" w:color="auto"/>
          </w:divBdr>
          <w:divsChild>
            <w:div w:id="704602359">
              <w:marLeft w:val="0"/>
              <w:marRight w:val="0"/>
              <w:marTop w:val="0"/>
              <w:marBottom w:val="0"/>
              <w:divBdr>
                <w:top w:val="none" w:sz="0" w:space="0" w:color="auto"/>
                <w:left w:val="none" w:sz="0" w:space="0" w:color="auto"/>
                <w:bottom w:val="none" w:sz="0" w:space="0" w:color="auto"/>
                <w:right w:val="none" w:sz="0" w:space="0" w:color="auto"/>
              </w:divBdr>
              <w:divsChild>
                <w:div w:id="1482234736">
                  <w:marLeft w:val="0"/>
                  <w:marRight w:val="0"/>
                  <w:marTop w:val="0"/>
                  <w:marBottom w:val="0"/>
                  <w:divBdr>
                    <w:top w:val="none" w:sz="0" w:space="0" w:color="auto"/>
                    <w:left w:val="none" w:sz="0" w:space="0" w:color="auto"/>
                    <w:bottom w:val="none" w:sz="0" w:space="0" w:color="auto"/>
                    <w:right w:val="none" w:sz="0" w:space="0" w:color="auto"/>
                  </w:divBdr>
                  <w:divsChild>
                    <w:div w:id="1808890060">
                      <w:marLeft w:val="0"/>
                      <w:marRight w:val="0"/>
                      <w:marTop w:val="0"/>
                      <w:marBottom w:val="0"/>
                      <w:divBdr>
                        <w:top w:val="none" w:sz="0" w:space="0" w:color="auto"/>
                        <w:left w:val="none" w:sz="0" w:space="0" w:color="auto"/>
                        <w:bottom w:val="none" w:sz="0" w:space="0" w:color="auto"/>
                        <w:right w:val="none" w:sz="0" w:space="0" w:color="auto"/>
                      </w:divBdr>
                      <w:divsChild>
                        <w:div w:id="373896352">
                          <w:marLeft w:val="0"/>
                          <w:marRight w:val="0"/>
                          <w:marTop w:val="0"/>
                          <w:marBottom w:val="0"/>
                          <w:divBdr>
                            <w:top w:val="none" w:sz="0" w:space="0" w:color="auto"/>
                            <w:left w:val="none" w:sz="0" w:space="0" w:color="auto"/>
                            <w:bottom w:val="none" w:sz="0" w:space="0" w:color="auto"/>
                            <w:right w:val="none" w:sz="0" w:space="0" w:color="auto"/>
                          </w:divBdr>
                          <w:divsChild>
                            <w:div w:id="1363820886">
                              <w:marLeft w:val="0"/>
                              <w:marRight w:val="0"/>
                              <w:marTop w:val="0"/>
                              <w:marBottom w:val="0"/>
                              <w:divBdr>
                                <w:top w:val="none" w:sz="0" w:space="0" w:color="auto"/>
                                <w:left w:val="none" w:sz="0" w:space="0" w:color="auto"/>
                                <w:bottom w:val="none" w:sz="0" w:space="0" w:color="auto"/>
                                <w:right w:val="none" w:sz="0" w:space="0" w:color="auto"/>
                              </w:divBdr>
                              <w:divsChild>
                                <w:div w:id="1977946809">
                                  <w:marLeft w:val="0"/>
                                  <w:marRight w:val="0"/>
                                  <w:marTop w:val="0"/>
                                  <w:marBottom w:val="0"/>
                                  <w:divBdr>
                                    <w:top w:val="none" w:sz="0" w:space="0" w:color="auto"/>
                                    <w:left w:val="none" w:sz="0" w:space="0" w:color="auto"/>
                                    <w:bottom w:val="none" w:sz="0" w:space="0" w:color="auto"/>
                                    <w:right w:val="none" w:sz="0" w:space="0" w:color="auto"/>
                                  </w:divBdr>
                                  <w:divsChild>
                                    <w:div w:id="1890798927">
                                      <w:marLeft w:val="0"/>
                                      <w:marRight w:val="0"/>
                                      <w:marTop w:val="0"/>
                                      <w:marBottom w:val="0"/>
                                      <w:divBdr>
                                        <w:top w:val="none" w:sz="0" w:space="0" w:color="auto"/>
                                        <w:left w:val="none" w:sz="0" w:space="0" w:color="auto"/>
                                        <w:bottom w:val="none" w:sz="0" w:space="0" w:color="auto"/>
                                        <w:right w:val="none" w:sz="0" w:space="0" w:color="auto"/>
                                      </w:divBdr>
                                      <w:divsChild>
                                        <w:div w:id="810751391">
                                          <w:marLeft w:val="0"/>
                                          <w:marRight w:val="0"/>
                                          <w:marTop w:val="0"/>
                                          <w:marBottom w:val="0"/>
                                          <w:divBdr>
                                            <w:top w:val="none" w:sz="0" w:space="0" w:color="auto"/>
                                            <w:left w:val="none" w:sz="0" w:space="0" w:color="auto"/>
                                            <w:bottom w:val="none" w:sz="0" w:space="0" w:color="auto"/>
                                            <w:right w:val="none" w:sz="0" w:space="0" w:color="auto"/>
                                          </w:divBdr>
                                          <w:divsChild>
                                            <w:div w:id="1872104540">
                                              <w:marLeft w:val="0"/>
                                              <w:marRight w:val="0"/>
                                              <w:marTop w:val="0"/>
                                              <w:marBottom w:val="0"/>
                                              <w:divBdr>
                                                <w:top w:val="none" w:sz="0" w:space="0" w:color="auto"/>
                                                <w:left w:val="none" w:sz="0" w:space="0" w:color="auto"/>
                                                <w:bottom w:val="none" w:sz="0" w:space="0" w:color="auto"/>
                                                <w:right w:val="none" w:sz="0" w:space="0" w:color="auto"/>
                                              </w:divBdr>
                                              <w:divsChild>
                                                <w:div w:id="994995090">
                                                  <w:marLeft w:val="0"/>
                                                  <w:marRight w:val="0"/>
                                                  <w:marTop w:val="0"/>
                                                  <w:marBottom w:val="0"/>
                                                  <w:divBdr>
                                                    <w:top w:val="none" w:sz="0" w:space="0" w:color="auto"/>
                                                    <w:left w:val="none" w:sz="0" w:space="0" w:color="auto"/>
                                                    <w:bottom w:val="none" w:sz="0" w:space="0" w:color="auto"/>
                                                    <w:right w:val="none" w:sz="0" w:space="0" w:color="auto"/>
                                                  </w:divBdr>
                                                  <w:divsChild>
                                                    <w:div w:id="976452224">
                                                      <w:marLeft w:val="0"/>
                                                      <w:marRight w:val="0"/>
                                                      <w:marTop w:val="0"/>
                                                      <w:marBottom w:val="0"/>
                                                      <w:divBdr>
                                                        <w:top w:val="none" w:sz="0" w:space="0" w:color="auto"/>
                                                        <w:left w:val="none" w:sz="0" w:space="0" w:color="auto"/>
                                                        <w:bottom w:val="none" w:sz="0" w:space="0" w:color="auto"/>
                                                        <w:right w:val="none" w:sz="0" w:space="0" w:color="auto"/>
                                                      </w:divBdr>
                                                      <w:divsChild>
                                                        <w:div w:id="1355958972">
                                                          <w:marLeft w:val="0"/>
                                                          <w:marRight w:val="0"/>
                                                          <w:marTop w:val="0"/>
                                                          <w:marBottom w:val="0"/>
                                                          <w:divBdr>
                                                            <w:top w:val="none" w:sz="0" w:space="0" w:color="auto"/>
                                                            <w:left w:val="none" w:sz="0" w:space="0" w:color="auto"/>
                                                            <w:bottom w:val="none" w:sz="0" w:space="0" w:color="auto"/>
                                                            <w:right w:val="none" w:sz="0" w:space="0" w:color="auto"/>
                                                          </w:divBdr>
                                                          <w:divsChild>
                                                            <w:div w:id="1964647936">
                                                              <w:marLeft w:val="0"/>
                                                              <w:marRight w:val="0"/>
                                                              <w:marTop w:val="0"/>
                                                              <w:marBottom w:val="0"/>
                                                              <w:divBdr>
                                                                <w:top w:val="none" w:sz="0" w:space="0" w:color="auto"/>
                                                                <w:left w:val="none" w:sz="0" w:space="0" w:color="auto"/>
                                                                <w:bottom w:val="none" w:sz="0" w:space="0" w:color="auto"/>
                                                                <w:right w:val="none" w:sz="0" w:space="0" w:color="auto"/>
                                                              </w:divBdr>
                                                              <w:divsChild>
                                                                <w:div w:id="1328288535">
                                                                  <w:marLeft w:val="0"/>
                                                                  <w:marRight w:val="0"/>
                                                                  <w:marTop w:val="0"/>
                                                                  <w:marBottom w:val="0"/>
                                                                  <w:divBdr>
                                                                    <w:top w:val="none" w:sz="0" w:space="0" w:color="auto"/>
                                                                    <w:left w:val="none" w:sz="0" w:space="0" w:color="auto"/>
                                                                    <w:bottom w:val="none" w:sz="0" w:space="0" w:color="auto"/>
                                                                    <w:right w:val="none" w:sz="0" w:space="0" w:color="auto"/>
                                                                  </w:divBdr>
                                                                  <w:divsChild>
                                                                    <w:div w:id="1310399465">
                                                                      <w:marLeft w:val="0"/>
                                                                      <w:marRight w:val="0"/>
                                                                      <w:marTop w:val="0"/>
                                                                      <w:marBottom w:val="0"/>
                                                                      <w:divBdr>
                                                                        <w:top w:val="none" w:sz="0" w:space="0" w:color="auto"/>
                                                                        <w:left w:val="none" w:sz="0" w:space="0" w:color="auto"/>
                                                                        <w:bottom w:val="none" w:sz="0" w:space="0" w:color="auto"/>
                                                                        <w:right w:val="none" w:sz="0" w:space="0" w:color="auto"/>
                                                                      </w:divBdr>
                                                                      <w:divsChild>
                                                                        <w:div w:id="965041988">
                                                                          <w:marLeft w:val="0"/>
                                                                          <w:marRight w:val="0"/>
                                                                          <w:marTop w:val="0"/>
                                                                          <w:marBottom w:val="0"/>
                                                                          <w:divBdr>
                                                                            <w:top w:val="none" w:sz="0" w:space="0" w:color="auto"/>
                                                                            <w:left w:val="none" w:sz="0" w:space="0" w:color="auto"/>
                                                                            <w:bottom w:val="none" w:sz="0" w:space="0" w:color="auto"/>
                                                                            <w:right w:val="none" w:sz="0" w:space="0" w:color="auto"/>
                                                                          </w:divBdr>
                                                                          <w:divsChild>
                                                                            <w:div w:id="1297031378">
                                                                              <w:marLeft w:val="0"/>
                                                                              <w:marRight w:val="0"/>
                                                                              <w:marTop w:val="0"/>
                                                                              <w:marBottom w:val="0"/>
                                                                              <w:divBdr>
                                                                                <w:top w:val="none" w:sz="0" w:space="0" w:color="auto"/>
                                                                                <w:left w:val="none" w:sz="0" w:space="0" w:color="auto"/>
                                                                                <w:bottom w:val="none" w:sz="0" w:space="0" w:color="auto"/>
                                                                                <w:right w:val="none" w:sz="0" w:space="0" w:color="auto"/>
                                                                              </w:divBdr>
                                                                              <w:divsChild>
                                                                                <w:div w:id="532033701">
                                                                                  <w:marLeft w:val="0"/>
                                                                                  <w:marRight w:val="0"/>
                                                                                  <w:marTop w:val="0"/>
                                                                                  <w:marBottom w:val="0"/>
                                                                                  <w:divBdr>
                                                                                    <w:top w:val="none" w:sz="0" w:space="0" w:color="auto"/>
                                                                                    <w:left w:val="none" w:sz="0" w:space="0" w:color="auto"/>
                                                                                    <w:bottom w:val="none" w:sz="0" w:space="0" w:color="auto"/>
                                                                                    <w:right w:val="none" w:sz="0" w:space="0" w:color="auto"/>
                                                                                  </w:divBdr>
                                                                                  <w:divsChild>
                                                                                    <w:div w:id="1411729864">
                                                                                      <w:marLeft w:val="0"/>
                                                                                      <w:marRight w:val="0"/>
                                                                                      <w:marTop w:val="0"/>
                                                                                      <w:marBottom w:val="0"/>
                                                                                      <w:divBdr>
                                                                                        <w:top w:val="none" w:sz="0" w:space="0" w:color="auto"/>
                                                                                        <w:left w:val="none" w:sz="0" w:space="0" w:color="auto"/>
                                                                                        <w:bottom w:val="none" w:sz="0" w:space="0" w:color="auto"/>
                                                                                        <w:right w:val="none" w:sz="0" w:space="0" w:color="auto"/>
                                                                                      </w:divBdr>
                                                                                      <w:divsChild>
                                                                                        <w:div w:id="159901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0793179">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695278559">
      <w:marLeft w:val="0"/>
      <w:marRight w:val="0"/>
      <w:marTop w:val="0"/>
      <w:marBottom w:val="0"/>
      <w:divBdr>
        <w:top w:val="none" w:sz="0" w:space="0" w:color="auto"/>
        <w:left w:val="none" w:sz="0" w:space="0" w:color="auto"/>
        <w:bottom w:val="none" w:sz="0" w:space="0" w:color="auto"/>
        <w:right w:val="none" w:sz="0" w:space="0" w:color="auto"/>
      </w:divBdr>
    </w:div>
    <w:div w:id="770929493">
      <w:marLeft w:val="0"/>
      <w:marRight w:val="0"/>
      <w:marTop w:val="0"/>
      <w:marBottom w:val="0"/>
      <w:divBdr>
        <w:top w:val="none" w:sz="0" w:space="0" w:color="auto"/>
        <w:left w:val="none" w:sz="0" w:space="0" w:color="auto"/>
        <w:bottom w:val="none" w:sz="0" w:space="0" w:color="auto"/>
        <w:right w:val="none" w:sz="0" w:space="0" w:color="auto"/>
      </w:divBdr>
    </w:div>
    <w:div w:id="848832843">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22910292">
      <w:marLeft w:val="0"/>
      <w:marRight w:val="0"/>
      <w:marTop w:val="0"/>
      <w:marBottom w:val="0"/>
      <w:divBdr>
        <w:top w:val="none" w:sz="0" w:space="0" w:color="auto"/>
        <w:left w:val="none" w:sz="0" w:space="0" w:color="auto"/>
        <w:bottom w:val="none" w:sz="0" w:space="0" w:color="auto"/>
        <w:right w:val="none" w:sz="0" w:space="0" w:color="auto"/>
      </w:divBdr>
    </w:div>
    <w:div w:id="934633127">
      <w:bodyDiv w:val="1"/>
      <w:marLeft w:val="0"/>
      <w:marRight w:val="0"/>
      <w:marTop w:val="0"/>
      <w:marBottom w:val="0"/>
      <w:divBdr>
        <w:top w:val="none" w:sz="0" w:space="0" w:color="auto"/>
        <w:left w:val="none" w:sz="0" w:space="0" w:color="auto"/>
        <w:bottom w:val="none" w:sz="0" w:space="0" w:color="auto"/>
        <w:right w:val="none" w:sz="0" w:space="0" w:color="auto"/>
      </w:divBdr>
      <w:divsChild>
        <w:div w:id="451674587">
          <w:marLeft w:val="0"/>
          <w:marRight w:val="0"/>
          <w:marTop w:val="0"/>
          <w:marBottom w:val="0"/>
          <w:divBdr>
            <w:top w:val="none" w:sz="0" w:space="0" w:color="auto"/>
            <w:left w:val="none" w:sz="0" w:space="0" w:color="auto"/>
            <w:bottom w:val="none" w:sz="0" w:space="0" w:color="auto"/>
            <w:right w:val="none" w:sz="0" w:space="0" w:color="auto"/>
          </w:divBdr>
          <w:divsChild>
            <w:div w:id="1200899668">
              <w:marLeft w:val="0"/>
              <w:marRight w:val="0"/>
              <w:marTop w:val="0"/>
              <w:marBottom w:val="0"/>
              <w:divBdr>
                <w:top w:val="none" w:sz="0" w:space="0" w:color="auto"/>
                <w:left w:val="none" w:sz="0" w:space="0" w:color="auto"/>
                <w:bottom w:val="none" w:sz="0" w:space="0" w:color="auto"/>
                <w:right w:val="none" w:sz="0" w:space="0" w:color="auto"/>
              </w:divBdr>
              <w:divsChild>
                <w:div w:id="1858612736">
                  <w:marLeft w:val="0"/>
                  <w:marRight w:val="0"/>
                  <w:marTop w:val="0"/>
                  <w:marBottom w:val="0"/>
                  <w:divBdr>
                    <w:top w:val="none" w:sz="0" w:space="0" w:color="auto"/>
                    <w:left w:val="none" w:sz="0" w:space="0" w:color="auto"/>
                    <w:bottom w:val="none" w:sz="0" w:space="0" w:color="auto"/>
                    <w:right w:val="none" w:sz="0" w:space="0" w:color="auto"/>
                  </w:divBdr>
                  <w:divsChild>
                    <w:div w:id="655955822">
                      <w:marLeft w:val="0"/>
                      <w:marRight w:val="0"/>
                      <w:marTop w:val="0"/>
                      <w:marBottom w:val="0"/>
                      <w:divBdr>
                        <w:top w:val="none" w:sz="0" w:space="0" w:color="auto"/>
                        <w:left w:val="none" w:sz="0" w:space="0" w:color="auto"/>
                        <w:bottom w:val="none" w:sz="0" w:space="0" w:color="auto"/>
                        <w:right w:val="none" w:sz="0" w:space="0" w:color="auto"/>
                      </w:divBdr>
                      <w:divsChild>
                        <w:div w:id="218059856">
                          <w:marLeft w:val="0"/>
                          <w:marRight w:val="0"/>
                          <w:marTop w:val="0"/>
                          <w:marBottom w:val="0"/>
                          <w:divBdr>
                            <w:top w:val="none" w:sz="0" w:space="0" w:color="auto"/>
                            <w:left w:val="none" w:sz="0" w:space="0" w:color="auto"/>
                            <w:bottom w:val="none" w:sz="0" w:space="0" w:color="auto"/>
                            <w:right w:val="none" w:sz="0" w:space="0" w:color="auto"/>
                          </w:divBdr>
                          <w:divsChild>
                            <w:div w:id="1136488509">
                              <w:marLeft w:val="0"/>
                              <w:marRight w:val="0"/>
                              <w:marTop w:val="0"/>
                              <w:marBottom w:val="0"/>
                              <w:divBdr>
                                <w:top w:val="none" w:sz="0" w:space="0" w:color="auto"/>
                                <w:left w:val="none" w:sz="0" w:space="0" w:color="auto"/>
                                <w:bottom w:val="none" w:sz="0" w:space="0" w:color="auto"/>
                                <w:right w:val="none" w:sz="0" w:space="0" w:color="auto"/>
                              </w:divBdr>
                              <w:divsChild>
                                <w:div w:id="1485731243">
                                  <w:marLeft w:val="0"/>
                                  <w:marRight w:val="0"/>
                                  <w:marTop w:val="0"/>
                                  <w:marBottom w:val="0"/>
                                  <w:divBdr>
                                    <w:top w:val="none" w:sz="0" w:space="0" w:color="auto"/>
                                    <w:left w:val="none" w:sz="0" w:space="0" w:color="auto"/>
                                    <w:bottom w:val="none" w:sz="0" w:space="0" w:color="auto"/>
                                    <w:right w:val="none" w:sz="0" w:space="0" w:color="auto"/>
                                  </w:divBdr>
                                  <w:divsChild>
                                    <w:div w:id="309213701">
                                      <w:marLeft w:val="0"/>
                                      <w:marRight w:val="0"/>
                                      <w:marTop w:val="0"/>
                                      <w:marBottom w:val="0"/>
                                      <w:divBdr>
                                        <w:top w:val="none" w:sz="0" w:space="0" w:color="auto"/>
                                        <w:left w:val="none" w:sz="0" w:space="0" w:color="auto"/>
                                        <w:bottom w:val="none" w:sz="0" w:space="0" w:color="auto"/>
                                        <w:right w:val="none" w:sz="0" w:space="0" w:color="auto"/>
                                      </w:divBdr>
                                      <w:divsChild>
                                        <w:div w:id="1293294034">
                                          <w:marLeft w:val="0"/>
                                          <w:marRight w:val="0"/>
                                          <w:marTop w:val="0"/>
                                          <w:marBottom w:val="0"/>
                                          <w:divBdr>
                                            <w:top w:val="none" w:sz="0" w:space="0" w:color="auto"/>
                                            <w:left w:val="none" w:sz="0" w:space="0" w:color="auto"/>
                                            <w:bottom w:val="none" w:sz="0" w:space="0" w:color="auto"/>
                                            <w:right w:val="none" w:sz="0" w:space="0" w:color="auto"/>
                                          </w:divBdr>
                                          <w:divsChild>
                                            <w:div w:id="429929084">
                                              <w:marLeft w:val="0"/>
                                              <w:marRight w:val="0"/>
                                              <w:marTop w:val="0"/>
                                              <w:marBottom w:val="0"/>
                                              <w:divBdr>
                                                <w:top w:val="none" w:sz="0" w:space="0" w:color="auto"/>
                                                <w:left w:val="none" w:sz="0" w:space="0" w:color="auto"/>
                                                <w:bottom w:val="none" w:sz="0" w:space="0" w:color="auto"/>
                                                <w:right w:val="none" w:sz="0" w:space="0" w:color="auto"/>
                                              </w:divBdr>
                                              <w:divsChild>
                                                <w:div w:id="1954708623">
                                                  <w:marLeft w:val="0"/>
                                                  <w:marRight w:val="0"/>
                                                  <w:marTop w:val="0"/>
                                                  <w:marBottom w:val="0"/>
                                                  <w:divBdr>
                                                    <w:top w:val="none" w:sz="0" w:space="0" w:color="auto"/>
                                                    <w:left w:val="none" w:sz="0" w:space="0" w:color="auto"/>
                                                    <w:bottom w:val="none" w:sz="0" w:space="0" w:color="auto"/>
                                                    <w:right w:val="none" w:sz="0" w:space="0" w:color="auto"/>
                                                  </w:divBdr>
                                                  <w:divsChild>
                                                    <w:div w:id="1344210660">
                                                      <w:marLeft w:val="0"/>
                                                      <w:marRight w:val="0"/>
                                                      <w:marTop w:val="0"/>
                                                      <w:marBottom w:val="0"/>
                                                      <w:divBdr>
                                                        <w:top w:val="single" w:sz="6" w:space="0" w:color="ABABAB"/>
                                                        <w:left w:val="single" w:sz="6" w:space="0" w:color="ABABAB"/>
                                                        <w:bottom w:val="none" w:sz="0" w:space="0" w:color="auto"/>
                                                        <w:right w:val="single" w:sz="6" w:space="0" w:color="ABABAB"/>
                                                      </w:divBdr>
                                                      <w:divsChild>
                                                        <w:div w:id="1800564012">
                                                          <w:marLeft w:val="0"/>
                                                          <w:marRight w:val="0"/>
                                                          <w:marTop w:val="0"/>
                                                          <w:marBottom w:val="0"/>
                                                          <w:divBdr>
                                                            <w:top w:val="none" w:sz="0" w:space="0" w:color="auto"/>
                                                            <w:left w:val="none" w:sz="0" w:space="0" w:color="auto"/>
                                                            <w:bottom w:val="none" w:sz="0" w:space="0" w:color="auto"/>
                                                            <w:right w:val="none" w:sz="0" w:space="0" w:color="auto"/>
                                                          </w:divBdr>
                                                          <w:divsChild>
                                                            <w:div w:id="1625650267">
                                                              <w:marLeft w:val="0"/>
                                                              <w:marRight w:val="0"/>
                                                              <w:marTop w:val="0"/>
                                                              <w:marBottom w:val="0"/>
                                                              <w:divBdr>
                                                                <w:top w:val="none" w:sz="0" w:space="0" w:color="auto"/>
                                                                <w:left w:val="none" w:sz="0" w:space="0" w:color="auto"/>
                                                                <w:bottom w:val="none" w:sz="0" w:space="0" w:color="auto"/>
                                                                <w:right w:val="none" w:sz="0" w:space="0" w:color="auto"/>
                                                              </w:divBdr>
                                                              <w:divsChild>
                                                                <w:div w:id="840049612">
                                                                  <w:marLeft w:val="0"/>
                                                                  <w:marRight w:val="0"/>
                                                                  <w:marTop w:val="0"/>
                                                                  <w:marBottom w:val="0"/>
                                                                  <w:divBdr>
                                                                    <w:top w:val="none" w:sz="0" w:space="0" w:color="auto"/>
                                                                    <w:left w:val="none" w:sz="0" w:space="0" w:color="auto"/>
                                                                    <w:bottom w:val="none" w:sz="0" w:space="0" w:color="auto"/>
                                                                    <w:right w:val="none" w:sz="0" w:space="0" w:color="auto"/>
                                                                  </w:divBdr>
                                                                  <w:divsChild>
                                                                    <w:div w:id="1227180896">
                                                                      <w:marLeft w:val="0"/>
                                                                      <w:marRight w:val="0"/>
                                                                      <w:marTop w:val="0"/>
                                                                      <w:marBottom w:val="0"/>
                                                                      <w:divBdr>
                                                                        <w:top w:val="none" w:sz="0" w:space="0" w:color="auto"/>
                                                                        <w:left w:val="none" w:sz="0" w:space="0" w:color="auto"/>
                                                                        <w:bottom w:val="none" w:sz="0" w:space="0" w:color="auto"/>
                                                                        <w:right w:val="none" w:sz="0" w:space="0" w:color="auto"/>
                                                                      </w:divBdr>
                                                                      <w:divsChild>
                                                                        <w:div w:id="277374438">
                                                                          <w:marLeft w:val="-75"/>
                                                                          <w:marRight w:val="0"/>
                                                                          <w:marTop w:val="30"/>
                                                                          <w:marBottom w:val="30"/>
                                                                          <w:divBdr>
                                                                            <w:top w:val="none" w:sz="0" w:space="0" w:color="auto"/>
                                                                            <w:left w:val="none" w:sz="0" w:space="0" w:color="auto"/>
                                                                            <w:bottom w:val="none" w:sz="0" w:space="0" w:color="auto"/>
                                                                            <w:right w:val="none" w:sz="0" w:space="0" w:color="auto"/>
                                                                          </w:divBdr>
                                                                          <w:divsChild>
                                                                            <w:div w:id="928927121">
                                                                              <w:marLeft w:val="0"/>
                                                                              <w:marRight w:val="0"/>
                                                                              <w:marTop w:val="0"/>
                                                                              <w:marBottom w:val="0"/>
                                                                              <w:divBdr>
                                                                                <w:top w:val="none" w:sz="0" w:space="0" w:color="auto"/>
                                                                                <w:left w:val="none" w:sz="0" w:space="0" w:color="auto"/>
                                                                                <w:bottom w:val="none" w:sz="0" w:space="0" w:color="auto"/>
                                                                                <w:right w:val="none" w:sz="0" w:space="0" w:color="auto"/>
                                                                              </w:divBdr>
                                                                              <w:divsChild>
                                                                                <w:div w:id="688220662">
                                                                                  <w:marLeft w:val="0"/>
                                                                                  <w:marRight w:val="0"/>
                                                                                  <w:marTop w:val="0"/>
                                                                                  <w:marBottom w:val="0"/>
                                                                                  <w:divBdr>
                                                                                    <w:top w:val="none" w:sz="0" w:space="0" w:color="auto"/>
                                                                                    <w:left w:val="none" w:sz="0" w:space="0" w:color="auto"/>
                                                                                    <w:bottom w:val="none" w:sz="0" w:space="0" w:color="auto"/>
                                                                                    <w:right w:val="none" w:sz="0" w:space="0" w:color="auto"/>
                                                                                  </w:divBdr>
                                                                                  <w:divsChild>
                                                                                    <w:div w:id="1752699176">
                                                                                      <w:marLeft w:val="0"/>
                                                                                      <w:marRight w:val="0"/>
                                                                                      <w:marTop w:val="0"/>
                                                                                      <w:marBottom w:val="0"/>
                                                                                      <w:divBdr>
                                                                                        <w:top w:val="none" w:sz="0" w:space="0" w:color="auto"/>
                                                                                        <w:left w:val="none" w:sz="0" w:space="0" w:color="auto"/>
                                                                                        <w:bottom w:val="none" w:sz="0" w:space="0" w:color="auto"/>
                                                                                        <w:right w:val="none" w:sz="0" w:space="0" w:color="auto"/>
                                                                                      </w:divBdr>
                                                                                      <w:divsChild>
                                                                                        <w:div w:id="1724526504">
                                                                                          <w:marLeft w:val="0"/>
                                                                                          <w:marRight w:val="0"/>
                                                                                          <w:marTop w:val="0"/>
                                                                                          <w:marBottom w:val="0"/>
                                                                                          <w:divBdr>
                                                                                            <w:top w:val="none" w:sz="0" w:space="0" w:color="auto"/>
                                                                                            <w:left w:val="none" w:sz="0" w:space="0" w:color="auto"/>
                                                                                            <w:bottom w:val="none" w:sz="0" w:space="0" w:color="auto"/>
                                                                                            <w:right w:val="none" w:sz="0" w:space="0" w:color="auto"/>
                                                                                          </w:divBdr>
                                                                                          <w:divsChild>
                                                                                            <w:div w:id="382142287">
                                                                                              <w:marLeft w:val="0"/>
                                                                                              <w:marRight w:val="0"/>
                                                                                              <w:marTop w:val="0"/>
                                                                                              <w:marBottom w:val="0"/>
                                                                                              <w:divBdr>
                                                                                                <w:top w:val="none" w:sz="0" w:space="0" w:color="auto"/>
                                                                                                <w:left w:val="none" w:sz="0" w:space="0" w:color="auto"/>
                                                                                                <w:bottom w:val="none" w:sz="0" w:space="0" w:color="auto"/>
                                                                                                <w:right w:val="none" w:sz="0" w:space="0" w:color="auto"/>
                                                                                              </w:divBdr>
                                                                                              <w:divsChild>
                                                                                                <w:div w:id="1145702089">
                                                                                                  <w:marLeft w:val="0"/>
                                                                                                  <w:marRight w:val="0"/>
                                                                                                  <w:marTop w:val="0"/>
                                                                                                  <w:marBottom w:val="0"/>
                                                                                                  <w:divBdr>
                                                                                                    <w:top w:val="none" w:sz="0" w:space="0" w:color="auto"/>
                                                                                                    <w:left w:val="none" w:sz="0" w:space="0" w:color="auto"/>
                                                                                                    <w:bottom w:val="none" w:sz="0" w:space="0" w:color="auto"/>
                                                                                                    <w:right w:val="none" w:sz="0" w:space="0" w:color="auto"/>
                                                                                                  </w:divBdr>
                                                                                                </w:div>
                                                                                                <w:div w:id="15153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1857946">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1027095963">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1892961219">
                                                                                  <w:marLeft w:val="0"/>
                                                                                  <w:marRight w:val="0"/>
                                                                                  <w:marTop w:val="0"/>
                                                                                  <w:marBottom w:val="0"/>
                                                                                  <w:divBdr>
                                                                                    <w:top w:val="none" w:sz="0" w:space="0" w:color="auto"/>
                                                                                    <w:left w:val="none" w:sz="0" w:space="0" w:color="auto"/>
                                                                                    <w:bottom w:val="none" w:sz="0" w:space="0" w:color="auto"/>
                                                                                    <w:right w:val="none" w:sz="0" w:space="0" w:color="auto"/>
                                                                                  </w:divBdr>
                                                                                </w:div>
                                                                                <w:div w:id="66710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192180852">
      <w:marLeft w:val="0"/>
      <w:marRight w:val="0"/>
      <w:marTop w:val="0"/>
      <w:marBottom w:val="0"/>
      <w:divBdr>
        <w:top w:val="none" w:sz="0" w:space="0" w:color="auto"/>
        <w:left w:val="none" w:sz="0" w:space="0" w:color="auto"/>
        <w:bottom w:val="none" w:sz="0" w:space="0" w:color="auto"/>
        <w:right w:val="none" w:sz="0" w:space="0" w:color="auto"/>
      </w:divBdr>
    </w:div>
    <w:div w:id="1203400486">
      <w:marLeft w:val="0"/>
      <w:marRight w:val="0"/>
      <w:marTop w:val="0"/>
      <w:marBottom w:val="0"/>
      <w:divBdr>
        <w:top w:val="none" w:sz="0" w:space="0" w:color="auto"/>
        <w:left w:val="none" w:sz="0" w:space="0" w:color="auto"/>
        <w:bottom w:val="none" w:sz="0" w:space="0" w:color="auto"/>
        <w:right w:val="none" w:sz="0" w:space="0" w:color="auto"/>
      </w:divBdr>
    </w:div>
    <w:div w:id="1205631435">
      <w:bodyDiv w:val="1"/>
      <w:marLeft w:val="0"/>
      <w:marRight w:val="0"/>
      <w:marTop w:val="0"/>
      <w:marBottom w:val="0"/>
      <w:divBdr>
        <w:top w:val="none" w:sz="0" w:space="0" w:color="auto"/>
        <w:left w:val="none" w:sz="0" w:space="0" w:color="auto"/>
        <w:bottom w:val="none" w:sz="0" w:space="0" w:color="auto"/>
        <w:right w:val="none" w:sz="0" w:space="0" w:color="auto"/>
      </w:divBdr>
      <w:divsChild>
        <w:div w:id="1285233766">
          <w:marLeft w:val="360"/>
          <w:marRight w:val="0"/>
          <w:marTop w:val="200"/>
          <w:marBottom w:val="0"/>
          <w:divBdr>
            <w:top w:val="none" w:sz="0" w:space="0" w:color="auto"/>
            <w:left w:val="none" w:sz="0" w:space="0" w:color="auto"/>
            <w:bottom w:val="none" w:sz="0" w:space="0" w:color="auto"/>
            <w:right w:val="none" w:sz="0" w:space="0" w:color="auto"/>
          </w:divBdr>
        </w:div>
        <w:div w:id="1500346471">
          <w:marLeft w:val="360"/>
          <w:marRight w:val="0"/>
          <w:marTop w:val="200"/>
          <w:marBottom w:val="0"/>
          <w:divBdr>
            <w:top w:val="none" w:sz="0" w:space="0" w:color="auto"/>
            <w:left w:val="none" w:sz="0" w:space="0" w:color="auto"/>
            <w:bottom w:val="none" w:sz="0" w:space="0" w:color="auto"/>
            <w:right w:val="none" w:sz="0" w:space="0" w:color="auto"/>
          </w:divBdr>
        </w:div>
        <w:div w:id="2093042938">
          <w:marLeft w:val="360"/>
          <w:marRight w:val="0"/>
          <w:marTop w:val="200"/>
          <w:marBottom w:val="0"/>
          <w:divBdr>
            <w:top w:val="none" w:sz="0" w:space="0" w:color="auto"/>
            <w:left w:val="none" w:sz="0" w:space="0" w:color="auto"/>
            <w:bottom w:val="none" w:sz="0" w:space="0" w:color="auto"/>
            <w:right w:val="none" w:sz="0" w:space="0" w:color="auto"/>
          </w:divBdr>
        </w:div>
        <w:div w:id="592855832">
          <w:marLeft w:val="360"/>
          <w:marRight w:val="0"/>
          <w:marTop w:val="200"/>
          <w:marBottom w:val="0"/>
          <w:divBdr>
            <w:top w:val="none" w:sz="0" w:space="0" w:color="auto"/>
            <w:left w:val="none" w:sz="0" w:space="0" w:color="auto"/>
            <w:bottom w:val="none" w:sz="0" w:space="0" w:color="auto"/>
            <w:right w:val="none" w:sz="0" w:space="0" w:color="auto"/>
          </w:divBdr>
        </w:div>
        <w:div w:id="1259367253">
          <w:marLeft w:val="360"/>
          <w:marRight w:val="0"/>
          <w:marTop w:val="200"/>
          <w:marBottom w:val="0"/>
          <w:divBdr>
            <w:top w:val="none" w:sz="0" w:space="0" w:color="auto"/>
            <w:left w:val="none" w:sz="0" w:space="0" w:color="auto"/>
            <w:bottom w:val="none" w:sz="0" w:space="0" w:color="auto"/>
            <w:right w:val="none" w:sz="0" w:space="0" w:color="auto"/>
          </w:divBdr>
        </w:div>
      </w:divsChild>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24147009">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381779931">
      <w:marLeft w:val="0"/>
      <w:marRight w:val="0"/>
      <w:marTop w:val="0"/>
      <w:marBottom w:val="0"/>
      <w:divBdr>
        <w:top w:val="none" w:sz="0" w:space="0" w:color="auto"/>
        <w:left w:val="none" w:sz="0" w:space="0" w:color="auto"/>
        <w:bottom w:val="none" w:sz="0" w:space="0" w:color="auto"/>
        <w:right w:val="none" w:sz="0" w:space="0" w:color="auto"/>
      </w:divBdr>
    </w:div>
    <w:div w:id="1410805400">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491605477">
      <w:marLeft w:val="0"/>
      <w:marRight w:val="0"/>
      <w:marTop w:val="0"/>
      <w:marBottom w:val="0"/>
      <w:divBdr>
        <w:top w:val="none" w:sz="0" w:space="0" w:color="auto"/>
        <w:left w:val="none" w:sz="0" w:space="0" w:color="auto"/>
        <w:bottom w:val="none" w:sz="0" w:space="0" w:color="auto"/>
        <w:right w:val="none" w:sz="0" w:space="0" w:color="auto"/>
      </w:divBdr>
    </w:div>
    <w:div w:id="1560822271">
      <w:marLeft w:val="0"/>
      <w:marRight w:val="0"/>
      <w:marTop w:val="0"/>
      <w:marBottom w:val="0"/>
      <w:divBdr>
        <w:top w:val="none" w:sz="0" w:space="0" w:color="auto"/>
        <w:left w:val="none" w:sz="0" w:space="0" w:color="auto"/>
        <w:bottom w:val="none" w:sz="0" w:space="0" w:color="auto"/>
        <w:right w:val="none" w:sz="0" w:space="0" w:color="auto"/>
      </w:divBdr>
    </w:div>
    <w:div w:id="1600408788">
      <w:bodyDiv w:val="1"/>
      <w:marLeft w:val="0"/>
      <w:marRight w:val="0"/>
      <w:marTop w:val="0"/>
      <w:marBottom w:val="0"/>
      <w:divBdr>
        <w:top w:val="none" w:sz="0" w:space="0" w:color="auto"/>
        <w:left w:val="none" w:sz="0" w:space="0" w:color="auto"/>
        <w:bottom w:val="none" w:sz="0" w:space="0" w:color="auto"/>
        <w:right w:val="none" w:sz="0" w:space="0" w:color="auto"/>
      </w:divBdr>
      <w:divsChild>
        <w:div w:id="1171725360">
          <w:marLeft w:val="0"/>
          <w:marRight w:val="0"/>
          <w:marTop w:val="0"/>
          <w:marBottom w:val="0"/>
          <w:divBdr>
            <w:top w:val="none" w:sz="0" w:space="0" w:color="auto"/>
            <w:left w:val="none" w:sz="0" w:space="0" w:color="auto"/>
            <w:bottom w:val="none" w:sz="0" w:space="0" w:color="auto"/>
            <w:right w:val="none" w:sz="0" w:space="0" w:color="auto"/>
          </w:divBdr>
          <w:divsChild>
            <w:div w:id="300966203">
              <w:marLeft w:val="0"/>
              <w:marRight w:val="0"/>
              <w:marTop w:val="0"/>
              <w:marBottom w:val="0"/>
              <w:divBdr>
                <w:top w:val="none" w:sz="0" w:space="0" w:color="auto"/>
                <w:left w:val="none" w:sz="0" w:space="0" w:color="auto"/>
                <w:bottom w:val="none" w:sz="0" w:space="0" w:color="auto"/>
                <w:right w:val="none" w:sz="0" w:space="0" w:color="auto"/>
              </w:divBdr>
              <w:divsChild>
                <w:div w:id="1667171085">
                  <w:marLeft w:val="0"/>
                  <w:marRight w:val="0"/>
                  <w:marTop w:val="0"/>
                  <w:marBottom w:val="0"/>
                  <w:divBdr>
                    <w:top w:val="none" w:sz="0" w:space="0" w:color="auto"/>
                    <w:left w:val="none" w:sz="0" w:space="0" w:color="auto"/>
                    <w:bottom w:val="none" w:sz="0" w:space="0" w:color="auto"/>
                    <w:right w:val="none" w:sz="0" w:space="0" w:color="auto"/>
                  </w:divBdr>
                  <w:divsChild>
                    <w:div w:id="275261695">
                      <w:marLeft w:val="0"/>
                      <w:marRight w:val="0"/>
                      <w:marTop w:val="0"/>
                      <w:marBottom w:val="0"/>
                      <w:divBdr>
                        <w:top w:val="none" w:sz="0" w:space="0" w:color="auto"/>
                        <w:left w:val="none" w:sz="0" w:space="0" w:color="auto"/>
                        <w:bottom w:val="none" w:sz="0" w:space="0" w:color="auto"/>
                        <w:right w:val="none" w:sz="0" w:space="0" w:color="auto"/>
                      </w:divBdr>
                      <w:divsChild>
                        <w:div w:id="1672635606">
                          <w:marLeft w:val="0"/>
                          <w:marRight w:val="0"/>
                          <w:marTop w:val="0"/>
                          <w:marBottom w:val="0"/>
                          <w:divBdr>
                            <w:top w:val="none" w:sz="0" w:space="0" w:color="auto"/>
                            <w:left w:val="none" w:sz="0" w:space="0" w:color="auto"/>
                            <w:bottom w:val="none" w:sz="0" w:space="0" w:color="auto"/>
                            <w:right w:val="none" w:sz="0" w:space="0" w:color="auto"/>
                          </w:divBdr>
                          <w:divsChild>
                            <w:div w:id="1926836130">
                              <w:marLeft w:val="0"/>
                              <w:marRight w:val="0"/>
                              <w:marTop w:val="0"/>
                              <w:marBottom w:val="0"/>
                              <w:divBdr>
                                <w:top w:val="none" w:sz="0" w:space="0" w:color="auto"/>
                                <w:left w:val="none" w:sz="0" w:space="0" w:color="auto"/>
                                <w:bottom w:val="none" w:sz="0" w:space="0" w:color="auto"/>
                                <w:right w:val="none" w:sz="0" w:space="0" w:color="auto"/>
                              </w:divBdr>
                              <w:divsChild>
                                <w:div w:id="1928880071">
                                  <w:marLeft w:val="0"/>
                                  <w:marRight w:val="0"/>
                                  <w:marTop w:val="0"/>
                                  <w:marBottom w:val="0"/>
                                  <w:divBdr>
                                    <w:top w:val="none" w:sz="0" w:space="0" w:color="auto"/>
                                    <w:left w:val="none" w:sz="0" w:space="0" w:color="auto"/>
                                    <w:bottom w:val="none" w:sz="0" w:space="0" w:color="auto"/>
                                    <w:right w:val="none" w:sz="0" w:space="0" w:color="auto"/>
                                  </w:divBdr>
                                  <w:divsChild>
                                    <w:div w:id="1920943365">
                                      <w:marLeft w:val="0"/>
                                      <w:marRight w:val="0"/>
                                      <w:marTop w:val="0"/>
                                      <w:marBottom w:val="0"/>
                                      <w:divBdr>
                                        <w:top w:val="none" w:sz="0" w:space="0" w:color="auto"/>
                                        <w:left w:val="none" w:sz="0" w:space="0" w:color="auto"/>
                                        <w:bottom w:val="none" w:sz="0" w:space="0" w:color="auto"/>
                                        <w:right w:val="none" w:sz="0" w:space="0" w:color="auto"/>
                                      </w:divBdr>
                                      <w:divsChild>
                                        <w:div w:id="457064332">
                                          <w:marLeft w:val="0"/>
                                          <w:marRight w:val="0"/>
                                          <w:marTop w:val="0"/>
                                          <w:marBottom w:val="0"/>
                                          <w:divBdr>
                                            <w:top w:val="none" w:sz="0" w:space="0" w:color="auto"/>
                                            <w:left w:val="none" w:sz="0" w:space="0" w:color="auto"/>
                                            <w:bottom w:val="none" w:sz="0" w:space="0" w:color="auto"/>
                                            <w:right w:val="none" w:sz="0" w:space="0" w:color="auto"/>
                                          </w:divBdr>
                                          <w:divsChild>
                                            <w:div w:id="193545999">
                                              <w:marLeft w:val="0"/>
                                              <w:marRight w:val="0"/>
                                              <w:marTop w:val="0"/>
                                              <w:marBottom w:val="0"/>
                                              <w:divBdr>
                                                <w:top w:val="none" w:sz="0" w:space="0" w:color="auto"/>
                                                <w:left w:val="none" w:sz="0" w:space="0" w:color="auto"/>
                                                <w:bottom w:val="none" w:sz="0" w:space="0" w:color="auto"/>
                                                <w:right w:val="none" w:sz="0" w:space="0" w:color="auto"/>
                                              </w:divBdr>
                                              <w:divsChild>
                                                <w:div w:id="1850221120">
                                                  <w:marLeft w:val="0"/>
                                                  <w:marRight w:val="0"/>
                                                  <w:marTop w:val="0"/>
                                                  <w:marBottom w:val="0"/>
                                                  <w:divBdr>
                                                    <w:top w:val="none" w:sz="0" w:space="0" w:color="auto"/>
                                                    <w:left w:val="none" w:sz="0" w:space="0" w:color="auto"/>
                                                    <w:bottom w:val="none" w:sz="0" w:space="0" w:color="auto"/>
                                                    <w:right w:val="none" w:sz="0" w:space="0" w:color="auto"/>
                                                  </w:divBdr>
                                                  <w:divsChild>
                                                    <w:div w:id="231307649">
                                                      <w:marLeft w:val="0"/>
                                                      <w:marRight w:val="0"/>
                                                      <w:marTop w:val="0"/>
                                                      <w:marBottom w:val="0"/>
                                                      <w:divBdr>
                                                        <w:top w:val="single" w:sz="6" w:space="0" w:color="ABABAB"/>
                                                        <w:left w:val="single" w:sz="6" w:space="0" w:color="ABABAB"/>
                                                        <w:bottom w:val="none" w:sz="0" w:space="0" w:color="auto"/>
                                                        <w:right w:val="single" w:sz="6" w:space="0" w:color="ABABAB"/>
                                                      </w:divBdr>
                                                      <w:divsChild>
                                                        <w:div w:id="271321409">
                                                          <w:marLeft w:val="0"/>
                                                          <w:marRight w:val="0"/>
                                                          <w:marTop w:val="0"/>
                                                          <w:marBottom w:val="0"/>
                                                          <w:divBdr>
                                                            <w:top w:val="none" w:sz="0" w:space="0" w:color="auto"/>
                                                            <w:left w:val="none" w:sz="0" w:space="0" w:color="auto"/>
                                                            <w:bottom w:val="none" w:sz="0" w:space="0" w:color="auto"/>
                                                            <w:right w:val="none" w:sz="0" w:space="0" w:color="auto"/>
                                                          </w:divBdr>
                                                          <w:divsChild>
                                                            <w:div w:id="1732730947">
                                                              <w:marLeft w:val="0"/>
                                                              <w:marRight w:val="0"/>
                                                              <w:marTop w:val="0"/>
                                                              <w:marBottom w:val="0"/>
                                                              <w:divBdr>
                                                                <w:top w:val="none" w:sz="0" w:space="0" w:color="auto"/>
                                                                <w:left w:val="none" w:sz="0" w:space="0" w:color="auto"/>
                                                                <w:bottom w:val="none" w:sz="0" w:space="0" w:color="auto"/>
                                                                <w:right w:val="none" w:sz="0" w:space="0" w:color="auto"/>
                                                              </w:divBdr>
                                                              <w:divsChild>
                                                                <w:div w:id="906040547">
                                                                  <w:marLeft w:val="0"/>
                                                                  <w:marRight w:val="0"/>
                                                                  <w:marTop w:val="0"/>
                                                                  <w:marBottom w:val="0"/>
                                                                  <w:divBdr>
                                                                    <w:top w:val="none" w:sz="0" w:space="0" w:color="auto"/>
                                                                    <w:left w:val="none" w:sz="0" w:space="0" w:color="auto"/>
                                                                    <w:bottom w:val="none" w:sz="0" w:space="0" w:color="auto"/>
                                                                    <w:right w:val="none" w:sz="0" w:space="0" w:color="auto"/>
                                                                  </w:divBdr>
                                                                  <w:divsChild>
                                                                    <w:div w:id="1183129323">
                                                                      <w:marLeft w:val="0"/>
                                                                      <w:marRight w:val="0"/>
                                                                      <w:marTop w:val="0"/>
                                                                      <w:marBottom w:val="0"/>
                                                                      <w:divBdr>
                                                                        <w:top w:val="none" w:sz="0" w:space="0" w:color="auto"/>
                                                                        <w:left w:val="none" w:sz="0" w:space="0" w:color="auto"/>
                                                                        <w:bottom w:val="none" w:sz="0" w:space="0" w:color="auto"/>
                                                                        <w:right w:val="none" w:sz="0" w:space="0" w:color="auto"/>
                                                                      </w:divBdr>
                                                                      <w:divsChild>
                                                                        <w:div w:id="2028673585">
                                                                          <w:marLeft w:val="0"/>
                                                                          <w:marRight w:val="0"/>
                                                                          <w:marTop w:val="0"/>
                                                                          <w:marBottom w:val="0"/>
                                                                          <w:divBdr>
                                                                            <w:top w:val="none" w:sz="0" w:space="0" w:color="auto"/>
                                                                            <w:left w:val="none" w:sz="0" w:space="0" w:color="auto"/>
                                                                            <w:bottom w:val="none" w:sz="0" w:space="0" w:color="auto"/>
                                                                            <w:right w:val="none" w:sz="0" w:space="0" w:color="auto"/>
                                                                          </w:divBdr>
                                                                          <w:divsChild>
                                                                            <w:div w:id="1181436573">
                                                                              <w:marLeft w:val="0"/>
                                                                              <w:marRight w:val="0"/>
                                                                              <w:marTop w:val="0"/>
                                                                              <w:marBottom w:val="0"/>
                                                                              <w:divBdr>
                                                                                <w:top w:val="none" w:sz="0" w:space="0" w:color="auto"/>
                                                                                <w:left w:val="none" w:sz="0" w:space="0" w:color="auto"/>
                                                                                <w:bottom w:val="none" w:sz="0" w:space="0" w:color="auto"/>
                                                                                <w:right w:val="none" w:sz="0" w:space="0" w:color="auto"/>
                                                                              </w:divBdr>
                                                                              <w:divsChild>
                                                                                <w:div w:id="1492721416">
                                                                                  <w:marLeft w:val="0"/>
                                                                                  <w:marRight w:val="0"/>
                                                                                  <w:marTop w:val="0"/>
                                                                                  <w:marBottom w:val="0"/>
                                                                                  <w:divBdr>
                                                                                    <w:top w:val="none" w:sz="0" w:space="0" w:color="auto"/>
                                                                                    <w:left w:val="none" w:sz="0" w:space="0" w:color="auto"/>
                                                                                    <w:bottom w:val="none" w:sz="0" w:space="0" w:color="auto"/>
                                                                                    <w:right w:val="none" w:sz="0" w:space="0" w:color="auto"/>
                                                                                  </w:divBdr>
                                                                                </w:div>
                                                                                <w:div w:id="1353875360">
                                                                                  <w:marLeft w:val="0"/>
                                                                                  <w:marRight w:val="0"/>
                                                                                  <w:marTop w:val="0"/>
                                                                                  <w:marBottom w:val="0"/>
                                                                                  <w:divBdr>
                                                                                    <w:top w:val="none" w:sz="0" w:space="0" w:color="auto"/>
                                                                                    <w:left w:val="none" w:sz="0" w:space="0" w:color="auto"/>
                                                                                    <w:bottom w:val="none" w:sz="0" w:space="0" w:color="auto"/>
                                                                                    <w:right w:val="none" w:sz="0" w:space="0" w:color="auto"/>
                                                                                  </w:divBdr>
                                                                                  <w:divsChild>
                                                                                    <w:div w:id="2130393815">
                                                                                      <w:marLeft w:val="0"/>
                                                                                      <w:marRight w:val="0"/>
                                                                                      <w:marTop w:val="0"/>
                                                                                      <w:marBottom w:val="0"/>
                                                                                      <w:divBdr>
                                                                                        <w:top w:val="none" w:sz="0" w:space="0" w:color="auto"/>
                                                                                        <w:left w:val="none" w:sz="0" w:space="0" w:color="auto"/>
                                                                                        <w:bottom w:val="none" w:sz="0" w:space="0" w:color="auto"/>
                                                                                        <w:right w:val="none" w:sz="0" w:space="0" w:color="auto"/>
                                                                                      </w:divBdr>
                                                                                    </w:div>
                                                                                    <w:div w:id="1643390139">
                                                                                      <w:marLeft w:val="0"/>
                                                                                      <w:marRight w:val="0"/>
                                                                                      <w:marTop w:val="0"/>
                                                                                      <w:marBottom w:val="0"/>
                                                                                      <w:divBdr>
                                                                                        <w:top w:val="none" w:sz="0" w:space="0" w:color="auto"/>
                                                                                        <w:left w:val="none" w:sz="0" w:space="0" w:color="auto"/>
                                                                                        <w:bottom w:val="none" w:sz="0" w:space="0" w:color="auto"/>
                                                                                        <w:right w:val="none" w:sz="0" w:space="0" w:color="auto"/>
                                                                                      </w:divBdr>
                                                                                    </w:div>
                                                                                    <w:div w:id="13872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9450711">
      <w:bodyDiv w:val="1"/>
      <w:marLeft w:val="0"/>
      <w:marRight w:val="0"/>
      <w:marTop w:val="0"/>
      <w:marBottom w:val="0"/>
      <w:divBdr>
        <w:top w:val="none" w:sz="0" w:space="0" w:color="auto"/>
        <w:left w:val="none" w:sz="0" w:space="0" w:color="auto"/>
        <w:bottom w:val="none" w:sz="0" w:space="0" w:color="auto"/>
        <w:right w:val="none" w:sz="0" w:space="0" w:color="auto"/>
      </w:divBdr>
      <w:divsChild>
        <w:div w:id="691802609">
          <w:marLeft w:val="0"/>
          <w:marRight w:val="0"/>
          <w:marTop w:val="0"/>
          <w:marBottom w:val="0"/>
          <w:divBdr>
            <w:top w:val="none" w:sz="0" w:space="0" w:color="auto"/>
            <w:left w:val="none" w:sz="0" w:space="0" w:color="auto"/>
            <w:bottom w:val="none" w:sz="0" w:space="0" w:color="auto"/>
            <w:right w:val="none" w:sz="0" w:space="0" w:color="auto"/>
          </w:divBdr>
          <w:divsChild>
            <w:div w:id="310839431">
              <w:marLeft w:val="0"/>
              <w:marRight w:val="0"/>
              <w:marTop w:val="0"/>
              <w:marBottom w:val="0"/>
              <w:divBdr>
                <w:top w:val="none" w:sz="0" w:space="0" w:color="auto"/>
                <w:left w:val="none" w:sz="0" w:space="0" w:color="auto"/>
                <w:bottom w:val="none" w:sz="0" w:space="0" w:color="auto"/>
                <w:right w:val="none" w:sz="0" w:space="0" w:color="auto"/>
              </w:divBdr>
              <w:divsChild>
                <w:div w:id="175846297">
                  <w:marLeft w:val="0"/>
                  <w:marRight w:val="0"/>
                  <w:marTop w:val="0"/>
                  <w:marBottom w:val="0"/>
                  <w:divBdr>
                    <w:top w:val="none" w:sz="0" w:space="0" w:color="auto"/>
                    <w:left w:val="none" w:sz="0" w:space="0" w:color="auto"/>
                    <w:bottom w:val="none" w:sz="0" w:space="0" w:color="auto"/>
                    <w:right w:val="none" w:sz="0" w:space="0" w:color="auto"/>
                  </w:divBdr>
                  <w:divsChild>
                    <w:div w:id="1793748389">
                      <w:marLeft w:val="0"/>
                      <w:marRight w:val="0"/>
                      <w:marTop w:val="0"/>
                      <w:marBottom w:val="0"/>
                      <w:divBdr>
                        <w:top w:val="none" w:sz="0" w:space="0" w:color="auto"/>
                        <w:left w:val="none" w:sz="0" w:space="0" w:color="auto"/>
                        <w:bottom w:val="none" w:sz="0" w:space="0" w:color="auto"/>
                        <w:right w:val="none" w:sz="0" w:space="0" w:color="auto"/>
                      </w:divBdr>
                      <w:divsChild>
                        <w:div w:id="827598270">
                          <w:marLeft w:val="0"/>
                          <w:marRight w:val="0"/>
                          <w:marTop w:val="0"/>
                          <w:marBottom w:val="0"/>
                          <w:divBdr>
                            <w:top w:val="none" w:sz="0" w:space="0" w:color="auto"/>
                            <w:left w:val="none" w:sz="0" w:space="0" w:color="auto"/>
                            <w:bottom w:val="none" w:sz="0" w:space="0" w:color="auto"/>
                            <w:right w:val="none" w:sz="0" w:space="0" w:color="auto"/>
                          </w:divBdr>
                          <w:divsChild>
                            <w:div w:id="1483427543">
                              <w:marLeft w:val="0"/>
                              <w:marRight w:val="0"/>
                              <w:marTop w:val="0"/>
                              <w:marBottom w:val="0"/>
                              <w:divBdr>
                                <w:top w:val="none" w:sz="0" w:space="0" w:color="auto"/>
                                <w:left w:val="none" w:sz="0" w:space="0" w:color="auto"/>
                                <w:bottom w:val="none" w:sz="0" w:space="0" w:color="auto"/>
                                <w:right w:val="none" w:sz="0" w:space="0" w:color="auto"/>
                              </w:divBdr>
                              <w:divsChild>
                                <w:div w:id="1991664599">
                                  <w:marLeft w:val="0"/>
                                  <w:marRight w:val="0"/>
                                  <w:marTop w:val="0"/>
                                  <w:marBottom w:val="0"/>
                                  <w:divBdr>
                                    <w:top w:val="none" w:sz="0" w:space="0" w:color="auto"/>
                                    <w:left w:val="none" w:sz="0" w:space="0" w:color="auto"/>
                                    <w:bottom w:val="none" w:sz="0" w:space="0" w:color="auto"/>
                                    <w:right w:val="none" w:sz="0" w:space="0" w:color="auto"/>
                                  </w:divBdr>
                                  <w:divsChild>
                                    <w:div w:id="974876453">
                                      <w:marLeft w:val="0"/>
                                      <w:marRight w:val="0"/>
                                      <w:marTop w:val="0"/>
                                      <w:marBottom w:val="0"/>
                                      <w:divBdr>
                                        <w:top w:val="none" w:sz="0" w:space="0" w:color="auto"/>
                                        <w:left w:val="none" w:sz="0" w:space="0" w:color="auto"/>
                                        <w:bottom w:val="none" w:sz="0" w:space="0" w:color="auto"/>
                                        <w:right w:val="none" w:sz="0" w:space="0" w:color="auto"/>
                                      </w:divBdr>
                                      <w:divsChild>
                                        <w:div w:id="1625771115">
                                          <w:marLeft w:val="0"/>
                                          <w:marRight w:val="0"/>
                                          <w:marTop w:val="0"/>
                                          <w:marBottom w:val="0"/>
                                          <w:divBdr>
                                            <w:top w:val="none" w:sz="0" w:space="0" w:color="auto"/>
                                            <w:left w:val="none" w:sz="0" w:space="0" w:color="auto"/>
                                            <w:bottom w:val="none" w:sz="0" w:space="0" w:color="auto"/>
                                            <w:right w:val="none" w:sz="0" w:space="0" w:color="auto"/>
                                          </w:divBdr>
                                          <w:divsChild>
                                            <w:div w:id="1055079554">
                                              <w:marLeft w:val="0"/>
                                              <w:marRight w:val="0"/>
                                              <w:marTop w:val="0"/>
                                              <w:marBottom w:val="0"/>
                                              <w:divBdr>
                                                <w:top w:val="none" w:sz="0" w:space="0" w:color="auto"/>
                                                <w:left w:val="none" w:sz="0" w:space="0" w:color="auto"/>
                                                <w:bottom w:val="none" w:sz="0" w:space="0" w:color="auto"/>
                                                <w:right w:val="none" w:sz="0" w:space="0" w:color="auto"/>
                                              </w:divBdr>
                                              <w:divsChild>
                                                <w:div w:id="5521257">
                                                  <w:marLeft w:val="0"/>
                                                  <w:marRight w:val="0"/>
                                                  <w:marTop w:val="0"/>
                                                  <w:marBottom w:val="0"/>
                                                  <w:divBdr>
                                                    <w:top w:val="none" w:sz="0" w:space="0" w:color="auto"/>
                                                    <w:left w:val="none" w:sz="0" w:space="0" w:color="auto"/>
                                                    <w:bottom w:val="none" w:sz="0" w:space="0" w:color="auto"/>
                                                    <w:right w:val="none" w:sz="0" w:space="0" w:color="auto"/>
                                                  </w:divBdr>
                                                  <w:divsChild>
                                                    <w:div w:id="1835415486">
                                                      <w:marLeft w:val="0"/>
                                                      <w:marRight w:val="0"/>
                                                      <w:marTop w:val="0"/>
                                                      <w:marBottom w:val="0"/>
                                                      <w:divBdr>
                                                        <w:top w:val="none" w:sz="0" w:space="0" w:color="auto"/>
                                                        <w:left w:val="none" w:sz="0" w:space="0" w:color="auto"/>
                                                        <w:bottom w:val="none" w:sz="0" w:space="0" w:color="auto"/>
                                                        <w:right w:val="none" w:sz="0" w:space="0" w:color="auto"/>
                                                      </w:divBdr>
                                                      <w:divsChild>
                                                        <w:div w:id="334382765">
                                                          <w:marLeft w:val="0"/>
                                                          <w:marRight w:val="0"/>
                                                          <w:marTop w:val="0"/>
                                                          <w:marBottom w:val="0"/>
                                                          <w:divBdr>
                                                            <w:top w:val="none" w:sz="0" w:space="0" w:color="auto"/>
                                                            <w:left w:val="none" w:sz="0" w:space="0" w:color="auto"/>
                                                            <w:bottom w:val="none" w:sz="0" w:space="0" w:color="auto"/>
                                                            <w:right w:val="none" w:sz="0" w:space="0" w:color="auto"/>
                                                          </w:divBdr>
                                                          <w:divsChild>
                                                            <w:div w:id="683365856">
                                                              <w:marLeft w:val="0"/>
                                                              <w:marRight w:val="0"/>
                                                              <w:marTop w:val="0"/>
                                                              <w:marBottom w:val="0"/>
                                                              <w:divBdr>
                                                                <w:top w:val="none" w:sz="0" w:space="0" w:color="auto"/>
                                                                <w:left w:val="none" w:sz="0" w:space="0" w:color="auto"/>
                                                                <w:bottom w:val="none" w:sz="0" w:space="0" w:color="auto"/>
                                                                <w:right w:val="none" w:sz="0" w:space="0" w:color="auto"/>
                                                              </w:divBdr>
                                                              <w:divsChild>
                                                                <w:div w:id="876507558">
                                                                  <w:marLeft w:val="0"/>
                                                                  <w:marRight w:val="0"/>
                                                                  <w:marTop w:val="0"/>
                                                                  <w:marBottom w:val="0"/>
                                                                  <w:divBdr>
                                                                    <w:top w:val="none" w:sz="0" w:space="0" w:color="auto"/>
                                                                    <w:left w:val="none" w:sz="0" w:space="0" w:color="auto"/>
                                                                    <w:bottom w:val="none" w:sz="0" w:space="0" w:color="auto"/>
                                                                    <w:right w:val="none" w:sz="0" w:space="0" w:color="auto"/>
                                                                  </w:divBdr>
                                                                  <w:divsChild>
                                                                    <w:div w:id="513767754">
                                                                      <w:marLeft w:val="0"/>
                                                                      <w:marRight w:val="0"/>
                                                                      <w:marTop w:val="0"/>
                                                                      <w:marBottom w:val="0"/>
                                                                      <w:divBdr>
                                                                        <w:top w:val="none" w:sz="0" w:space="0" w:color="auto"/>
                                                                        <w:left w:val="none" w:sz="0" w:space="0" w:color="auto"/>
                                                                        <w:bottom w:val="none" w:sz="0" w:space="0" w:color="auto"/>
                                                                        <w:right w:val="none" w:sz="0" w:space="0" w:color="auto"/>
                                                                      </w:divBdr>
                                                                      <w:divsChild>
                                                                        <w:div w:id="313147097">
                                                                          <w:marLeft w:val="0"/>
                                                                          <w:marRight w:val="0"/>
                                                                          <w:marTop w:val="0"/>
                                                                          <w:marBottom w:val="0"/>
                                                                          <w:divBdr>
                                                                            <w:top w:val="none" w:sz="0" w:space="0" w:color="auto"/>
                                                                            <w:left w:val="none" w:sz="0" w:space="0" w:color="auto"/>
                                                                            <w:bottom w:val="none" w:sz="0" w:space="0" w:color="auto"/>
                                                                            <w:right w:val="none" w:sz="0" w:space="0" w:color="auto"/>
                                                                          </w:divBdr>
                                                                          <w:divsChild>
                                                                            <w:div w:id="49961557">
                                                                              <w:marLeft w:val="0"/>
                                                                              <w:marRight w:val="0"/>
                                                                              <w:marTop w:val="0"/>
                                                                              <w:marBottom w:val="0"/>
                                                                              <w:divBdr>
                                                                                <w:top w:val="none" w:sz="0" w:space="0" w:color="auto"/>
                                                                                <w:left w:val="none" w:sz="0" w:space="0" w:color="auto"/>
                                                                                <w:bottom w:val="none" w:sz="0" w:space="0" w:color="auto"/>
                                                                                <w:right w:val="none" w:sz="0" w:space="0" w:color="auto"/>
                                                                              </w:divBdr>
                                                                              <w:divsChild>
                                                                                <w:div w:id="300771122">
                                                                                  <w:marLeft w:val="0"/>
                                                                                  <w:marRight w:val="0"/>
                                                                                  <w:marTop w:val="0"/>
                                                                                  <w:marBottom w:val="0"/>
                                                                                  <w:divBdr>
                                                                                    <w:top w:val="none" w:sz="0" w:space="0" w:color="auto"/>
                                                                                    <w:left w:val="none" w:sz="0" w:space="0" w:color="auto"/>
                                                                                    <w:bottom w:val="none" w:sz="0" w:space="0" w:color="auto"/>
                                                                                    <w:right w:val="none" w:sz="0" w:space="0" w:color="auto"/>
                                                                                  </w:divBdr>
                                                                                  <w:divsChild>
                                                                                    <w:div w:id="1983151213">
                                                                                      <w:marLeft w:val="0"/>
                                                                                      <w:marRight w:val="0"/>
                                                                                      <w:marTop w:val="0"/>
                                                                                      <w:marBottom w:val="0"/>
                                                                                      <w:divBdr>
                                                                                        <w:top w:val="none" w:sz="0" w:space="0" w:color="auto"/>
                                                                                        <w:left w:val="none" w:sz="0" w:space="0" w:color="auto"/>
                                                                                        <w:bottom w:val="none" w:sz="0" w:space="0" w:color="auto"/>
                                                                                        <w:right w:val="none" w:sz="0" w:space="0" w:color="auto"/>
                                                                                      </w:divBdr>
                                                                                    </w:div>
                                                                                    <w:div w:id="9817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709644185">
      <w:marLeft w:val="0"/>
      <w:marRight w:val="0"/>
      <w:marTop w:val="0"/>
      <w:marBottom w:val="0"/>
      <w:divBdr>
        <w:top w:val="none" w:sz="0" w:space="0" w:color="auto"/>
        <w:left w:val="none" w:sz="0" w:space="0" w:color="auto"/>
        <w:bottom w:val="none" w:sz="0" w:space="0" w:color="auto"/>
        <w:right w:val="none" w:sz="0" w:space="0" w:color="auto"/>
      </w:divBdr>
    </w:div>
    <w:div w:id="1723093619">
      <w:bodyDiv w:val="1"/>
      <w:marLeft w:val="0"/>
      <w:marRight w:val="0"/>
      <w:marTop w:val="0"/>
      <w:marBottom w:val="0"/>
      <w:divBdr>
        <w:top w:val="none" w:sz="0" w:space="0" w:color="auto"/>
        <w:left w:val="none" w:sz="0" w:space="0" w:color="auto"/>
        <w:bottom w:val="none" w:sz="0" w:space="0" w:color="auto"/>
        <w:right w:val="none" w:sz="0" w:space="0" w:color="auto"/>
      </w:divBdr>
    </w:div>
    <w:div w:id="1814369556">
      <w:marLeft w:val="0"/>
      <w:marRight w:val="0"/>
      <w:marTop w:val="0"/>
      <w:marBottom w:val="0"/>
      <w:divBdr>
        <w:top w:val="none" w:sz="0" w:space="0" w:color="auto"/>
        <w:left w:val="none" w:sz="0" w:space="0" w:color="auto"/>
        <w:bottom w:val="none" w:sz="0" w:space="0" w:color="auto"/>
        <w:right w:val="none" w:sz="0" w:space="0" w:color="auto"/>
      </w:divBdr>
    </w:div>
    <w:div w:id="1877892863">
      <w:marLeft w:val="0"/>
      <w:marRight w:val="0"/>
      <w:marTop w:val="0"/>
      <w:marBottom w:val="0"/>
      <w:divBdr>
        <w:top w:val="none" w:sz="0" w:space="0" w:color="auto"/>
        <w:left w:val="none" w:sz="0" w:space="0" w:color="auto"/>
        <w:bottom w:val="none" w:sz="0" w:space="0" w:color="auto"/>
        <w:right w:val="none" w:sz="0" w:space="0" w:color="auto"/>
      </w:divBdr>
    </w:div>
    <w:div w:id="1921134477">
      <w:marLeft w:val="0"/>
      <w:marRight w:val="0"/>
      <w:marTop w:val="0"/>
      <w:marBottom w:val="0"/>
      <w:divBdr>
        <w:top w:val="none" w:sz="0" w:space="0" w:color="auto"/>
        <w:left w:val="none" w:sz="0" w:space="0" w:color="auto"/>
        <w:bottom w:val="none" w:sz="0" w:space="0" w:color="auto"/>
        <w:right w:val="none" w:sz="0" w:space="0" w:color="auto"/>
      </w:divBdr>
    </w:div>
    <w:div w:id="1942954416">
      <w:marLeft w:val="0"/>
      <w:marRight w:val="0"/>
      <w:marTop w:val="0"/>
      <w:marBottom w:val="0"/>
      <w:divBdr>
        <w:top w:val="none" w:sz="0" w:space="0" w:color="auto"/>
        <w:left w:val="none" w:sz="0" w:space="0" w:color="auto"/>
        <w:bottom w:val="none" w:sz="0" w:space="0" w:color="auto"/>
        <w:right w:val="none" w:sz="0" w:space="0" w:color="auto"/>
      </w:divBdr>
    </w:div>
    <w:div w:id="1959680520">
      <w:bodyDiv w:val="1"/>
      <w:marLeft w:val="0"/>
      <w:marRight w:val="0"/>
      <w:marTop w:val="0"/>
      <w:marBottom w:val="0"/>
      <w:divBdr>
        <w:top w:val="none" w:sz="0" w:space="0" w:color="auto"/>
        <w:left w:val="none" w:sz="0" w:space="0" w:color="auto"/>
        <w:bottom w:val="none" w:sz="0" w:space="0" w:color="auto"/>
        <w:right w:val="none" w:sz="0" w:space="0" w:color="auto"/>
      </w:divBdr>
      <w:divsChild>
        <w:div w:id="697006442">
          <w:marLeft w:val="0"/>
          <w:marRight w:val="0"/>
          <w:marTop w:val="0"/>
          <w:marBottom w:val="0"/>
          <w:divBdr>
            <w:top w:val="none" w:sz="0" w:space="0" w:color="auto"/>
            <w:left w:val="none" w:sz="0" w:space="0" w:color="auto"/>
            <w:bottom w:val="none" w:sz="0" w:space="0" w:color="auto"/>
            <w:right w:val="none" w:sz="0" w:space="0" w:color="auto"/>
          </w:divBdr>
          <w:divsChild>
            <w:div w:id="352001377">
              <w:marLeft w:val="0"/>
              <w:marRight w:val="0"/>
              <w:marTop w:val="0"/>
              <w:marBottom w:val="0"/>
              <w:divBdr>
                <w:top w:val="none" w:sz="0" w:space="0" w:color="auto"/>
                <w:left w:val="none" w:sz="0" w:space="0" w:color="auto"/>
                <w:bottom w:val="none" w:sz="0" w:space="0" w:color="auto"/>
                <w:right w:val="none" w:sz="0" w:space="0" w:color="auto"/>
              </w:divBdr>
              <w:divsChild>
                <w:div w:id="1292437465">
                  <w:marLeft w:val="0"/>
                  <w:marRight w:val="0"/>
                  <w:marTop w:val="0"/>
                  <w:marBottom w:val="0"/>
                  <w:divBdr>
                    <w:top w:val="none" w:sz="0" w:space="0" w:color="auto"/>
                    <w:left w:val="none" w:sz="0" w:space="0" w:color="auto"/>
                    <w:bottom w:val="none" w:sz="0" w:space="0" w:color="auto"/>
                    <w:right w:val="none" w:sz="0" w:space="0" w:color="auto"/>
                  </w:divBdr>
                  <w:divsChild>
                    <w:div w:id="1154641049">
                      <w:marLeft w:val="0"/>
                      <w:marRight w:val="0"/>
                      <w:marTop w:val="0"/>
                      <w:marBottom w:val="0"/>
                      <w:divBdr>
                        <w:top w:val="none" w:sz="0" w:space="0" w:color="auto"/>
                        <w:left w:val="none" w:sz="0" w:space="0" w:color="auto"/>
                        <w:bottom w:val="none" w:sz="0" w:space="0" w:color="auto"/>
                        <w:right w:val="none" w:sz="0" w:space="0" w:color="auto"/>
                      </w:divBdr>
                      <w:divsChild>
                        <w:div w:id="296648147">
                          <w:marLeft w:val="0"/>
                          <w:marRight w:val="0"/>
                          <w:marTop w:val="0"/>
                          <w:marBottom w:val="0"/>
                          <w:divBdr>
                            <w:top w:val="none" w:sz="0" w:space="0" w:color="auto"/>
                            <w:left w:val="none" w:sz="0" w:space="0" w:color="auto"/>
                            <w:bottom w:val="none" w:sz="0" w:space="0" w:color="auto"/>
                            <w:right w:val="none" w:sz="0" w:space="0" w:color="auto"/>
                          </w:divBdr>
                          <w:divsChild>
                            <w:div w:id="977104397">
                              <w:marLeft w:val="0"/>
                              <w:marRight w:val="0"/>
                              <w:marTop w:val="0"/>
                              <w:marBottom w:val="0"/>
                              <w:divBdr>
                                <w:top w:val="none" w:sz="0" w:space="0" w:color="auto"/>
                                <w:left w:val="none" w:sz="0" w:space="0" w:color="auto"/>
                                <w:bottom w:val="none" w:sz="0" w:space="0" w:color="auto"/>
                                <w:right w:val="none" w:sz="0" w:space="0" w:color="auto"/>
                              </w:divBdr>
                              <w:divsChild>
                                <w:div w:id="25302102">
                                  <w:marLeft w:val="0"/>
                                  <w:marRight w:val="0"/>
                                  <w:marTop w:val="0"/>
                                  <w:marBottom w:val="0"/>
                                  <w:divBdr>
                                    <w:top w:val="none" w:sz="0" w:space="0" w:color="auto"/>
                                    <w:left w:val="none" w:sz="0" w:space="0" w:color="auto"/>
                                    <w:bottom w:val="none" w:sz="0" w:space="0" w:color="auto"/>
                                    <w:right w:val="none" w:sz="0" w:space="0" w:color="auto"/>
                                  </w:divBdr>
                                  <w:divsChild>
                                    <w:div w:id="294526888">
                                      <w:marLeft w:val="0"/>
                                      <w:marRight w:val="0"/>
                                      <w:marTop w:val="0"/>
                                      <w:marBottom w:val="0"/>
                                      <w:divBdr>
                                        <w:top w:val="none" w:sz="0" w:space="0" w:color="auto"/>
                                        <w:left w:val="none" w:sz="0" w:space="0" w:color="auto"/>
                                        <w:bottom w:val="none" w:sz="0" w:space="0" w:color="auto"/>
                                        <w:right w:val="none" w:sz="0" w:space="0" w:color="auto"/>
                                      </w:divBdr>
                                      <w:divsChild>
                                        <w:div w:id="309873449">
                                          <w:marLeft w:val="0"/>
                                          <w:marRight w:val="0"/>
                                          <w:marTop w:val="0"/>
                                          <w:marBottom w:val="0"/>
                                          <w:divBdr>
                                            <w:top w:val="none" w:sz="0" w:space="0" w:color="auto"/>
                                            <w:left w:val="none" w:sz="0" w:space="0" w:color="auto"/>
                                            <w:bottom w:val="none" w:sz="0" w:space="0" w:color="auto"/>
                                            <w:right w:val="none" w:sz="0" w:space="0" w:color="auto"/>
                                          </w:divBdr>
                                          <w:divsChild>
                                            <w:div w:id="310335014">
                                              <w:marLeft w:val="0"/>
                                              <w:marRight w:val="0"/>
                                              <w:marTop w:val="0"/>
                                              <w:marBottom w:val="0"/>
                                              <w:divBdr>
                                                <w:top w:val="none" w:sz="0" w:space="0" w:color="auto"/>
                                                <w:left w:val="none" w:sz="0" w:space="0" w:color="auto"/>
                                                <w:bottom w:val="none" w:sz="0" w:space="0" w:color="auto"/>
                                                <w:right w:val="none" w:sz="0" w:space="0" w:color="auto"/>
                                              </w:divBdr>
                                              <w:divsChild>
                                                <w:div w:id="1057625277">
                                                  <w:marLeft w:val="0"/>
                                                  <w:marRight w:val="0"/>
                                                  <w:marTop w:val="0"/>
                                                  <w:marBottom w:val="0"/>
                                                  <w:divBdr>
                                                    <w:top w:val="none" w:sz="0" w:space="0" w:color="auto"/>
                                                    <w:left w:val="none" w:sz="0" w:space="0" w:color="auto"/>
                                                    <w:bottom w:val="none" w:sz="0" w:space="0" w:color="auto"/>
                                                    <w:right w:val="none" w:sz="0" w:space="0" w:color="auto"/>
                                                  </w:divBdr>
                                                  <w:divsChild>
                                                    <w:div w:id="1862086604">
                                                      <w:marLeft w:val="0"/>
                                                      <w:marRight w:val="0"/>
                                                      <w:marTop w:val="0"/>
                                                      <w:marBottom w:val="0"/>
                                                      <w:divBdr>
                                                        <w:top w:val="single" w:sz="6" w:space="0" w:color="ABABAB"/>
                                                        <w:left w:val="single" w:sz="6" w:space="0" w:color="ABABAB"/>
                                                        <w:bottom w:val="none" w:sz="0" w:space="0" w:color="auto"/>
                                                        <w:right w:val="single" w:sz="6" w:space="0" w:color="ABABAB"/>
                                                      </w:divBdr>
                                                      <w:divsChild>
                                                        <w:div w:id="744492663">
                                                          <w:marLeft w:val="0"/>
                                                          <w:marRight w:val="0"/>
                                                          <w:marTop w:val="0"/>
                                                          <w:marBottom w:val="0"/>
                                                          <w:divBdr>
                                                            <w:top w:val="none" w:sz="0" w:space="0" w:color="auto"/>
                                                            <w:left w:val="none" w:sz="0" w:space="0" w:color="auto"/>
                                                            <w:bottom w:val="none" w:sz="0" w:space="0" w:color="auto"/>
                                                            <w:right w:val="none" w:sz="0" w:space="0" w:color="auto"/>
                                                          </w:divBdr>
                                                          <w:divsChild>
                                                            <w:div w:id="656958045">
                                                              <w:marLeft w:val="0"/>
                                                              <w:marRight w:val="0"/>
                                                              <w:marTop w:val="0"/>
                                                              <w:marBottom w:val="0"/>
                                                              <w:divBdr>
                                                                <w:top w:val="none" w:sz="0" w:space="0" w:color="auto"/>
                                                                <w:left w:val="none" w:sz="0" w:space="0" w:color="auto"/>
                                                                <w:bottom w:val="none" w:sz="0" w:space="0" w:color="auto"/>
                                                                <w:right w:val="none" w:sz="0" w:space="0" w:color="auto"/>
                                                              </w:divBdr>
                                                              <w:divsChild>
                                                                <w:div w:id="1367875927">
                                                                  <w:marLeft w:val="0"/>
                                                                  <w:marRight w:val="0"/>
                                                                  <w:marTop w:val="0"/>
                                                                  <w:marBottom w:val="0"/>
                                                                  <w:divBdr>
                                                                    <w:top w:val="none" w:sz="0" w:space="0" w:color="auto"/>
                                                                    <w:left w:val="none" w:sz="0" w:space="0" w:color="auto"/>
                                                                    <w:bottom w:val="none" w:sz="0" w:space="0" w:color="auto"/>
                                                                    <w:right w:val="none" w:sz="0" w:space="0" w:color="auto"/>
                                                                  </w:divBdr>
                                                                  <w:divsChild>
                                                                    <w:div w:id="725762181">
                                                                      <w:marLeft w:val="0"/>
                                                                      <w:marRight w:val="0"/>
                                                                      <w:marTop w:val="0"/>
                                                                      <w:marBottom w:val="0"/>
                                                                      <w:divBdr>
                                                                        <w:top w:val="none" w:sz="0" w:space="0" w:color="auto"/>
                                                                        <w:left w:val="none" w:sz="0" w:space="0" w:color="auto"/>
                                                                        <w:bottom w:val="none" w:sz="0" w:space="0" w:color="auto"/>
                                                                        <w:right w:val="none" w:sz="0" w:space="0" w:color="auto"/>
                                                                      </w:divBdr>
                                                                      <w:divsChild>
                                                                        <w:div w:id="291131529">
                                                                          <w:marLeft w:val="-75"/>
                                                                          <w:marRight w:val="0"/>
                                                                          <w:marTop w:val="30"/>
                                                                          <w:marBottom w:val="30"/>
                                                                          <w:divBdr>
                                                                            <w:top w:val="none" w:sz="0" w:space="0" w:color="auto"/>
                                                                            <w:left w:val="none" w:sz="0" w:space="0" w:color="auto"/>
                                                                            <w:bottom w:val="none" w:sz="0" w:space="0" w:color="auto"/>
                                                                            <w:right w:val="none" w:sz="0" w:space="0" w:color="auto"/>
                                                                          </w:divBdr>
                                                                          <w:divsChild>
                                                                            <w:div w:id="371074131">
                                                                              <w:marLeft w:val="0"/>
                                                                              <w:marRight w:val="0"/>
                                                                              <w:marTop w:val="0"/>
                                                                              <w:marBottom w:val="0"/>
                                                                              <w:divBdr>
                                                                                <w:top w:val="none" w:sz="0" w:space="0" w:color="auto"/>
                                                                                <w:left w:val="none" w:sz="0" w:space="0" w:color="auto"/>
                                                                                <w:bottom w:val="none" w:sz="0" w:space="0" w:color="auto"/>
                                                                                <w:right w:val="none" w:sz="0" w:space="0" w:color="auto"/>
                                                                              </w:divBdr>
                                                                              <w:divsChild>
                                                                                <w:div w:id="2079742169">
                                                                                  <w:marLeft w:val="0"/>
                                                                                  <w:marRight w:val="0"/>
                                                                                  <w:marTop w:val="0"/>
                                                                                  <w:marBottom w:val="0"/>
                                                                                  <w:divBdr>
                                                                                    <w:top w:val="none" w:sz="0" w:space="0" w:color="auto"/>
                                                                                    <w:left w:val="none" w:sz="0" w:space="0" w:color="auto"/>
                                                                                    <w:bottom w:val="none" w:sz="0" w:space="0" w:color="auto"/>
                                                                                    <w:right w:val="none" w:sz="0" w:space="0" w:color="auto"/>
                                                                                  </w:divBdr>
                                                                                  <w:divsChild>
                                                                                    <w:div w:id="522325730">
                                                                                      <w:marLeft w:val="0"/>
                                                                                      <w:marRight w:val="0"/>
                                                                                      <w:marTop w:val="0"/>
                                                                                      <w:marBottom w:val="0"/>
                                                                                      <w:divBdr>
                                                                                        <w:top w:val="none" w:sz="0" w:space="0" w:color="auto"/>
                                                                                        <w:left w:val="none" w:sz="0" w:space="0" w:color="auto"/>
                                                                                        <w:bottom w:val="none" w:sz="0" w:space="0" w:color="auto"/>
                                                                                        <w:right w:val="none" w:sz="0" w:space="0" w:color="auto"/>
                                                                                      </w:divBdr>
                                                                                      <w:divsChild>
                                                                                        <w:div w:id="1189636391">
                                                                                          <w:marLeft w:val="0"/>
                                                                                          <w:marRight w:val="0"/>
                                                                                          <w:marTop w:val="0"/>
                                                                                          <w:marBottom w:val="0"/>
                                                                                          <w:divBdr>
                                                                                            <w:top w:val="none" w:sz="0" w:space="0" w:color="auto"/>
                                                                                            <w:left w:val="none" w:sz="0" w:space="0" w:color="auto"/>
                                                                                            <w:bottom w:val="none" w:sz="0" w:space="0" w:color="auto"/>
                                                                                            <w:right w:val="none" w:sz="0" w:space="0" w:color="auto"/>
                                                                                          </w:divBdr>
                                                                                          <w:divsChild>
                                                                                            <w:div w:id="1698502966">
                                                                                              <w:marLeft w:val="0"/>
                                                                                              <w:marRight w:val="0"/>
                                                                                              <w:marTop w:val="0"/>
                                                                                              <w:marBottom w:val="0"/>
                                                                                              <w:divBdr>
                                                                                                <w:top w:val="none" w:sz="0" w:space="0" w:color="auto"/>
                                                                                                <w:left w:val="none" w:sz="0" w:space="0" w:color="auto"/>
                                                                                                <w:bottom w:val="none" w:sz="0" w:space="0" w:color="auto"/>
                                                                                                <w:right w:val="none" w:sz="0" w:space="0" w:color="auto"/>
                                                                                              </w:divBdr>
                                                                                              <w:divsChild>
                                                                                                <w:div w:id="1168247369">
                                                                                                  <w:marLeft w:val="0"/>
                                                                                                  <w:marRight w:val="0"/>
                                                                                                  <w:marTop w:val="0"/>
                                                                                                  <w:marBottom w:val="0"/>
                                                                                                  <w:divBdr>
                                                                                                    <w:top w:val="none" w:sz="0" w:space="0" w:color="auto"/>
                                                                                                    <w:left w:val="none" w:sz="0" w:space="0" w:color="auto"/>
                                                                                                    <w:bottom w:val="none" w:sz="0" w:space="0" w:color="auto"/>
                                                                                                    <w:right w:val="none" w:sz="0" w:space="0" w:color="auto"/>
                                                                                                  </w:divBdr>
                                                                                                </w:div>
                                                                                                <w:div w:id="479883468">
                                                                                                  <w:marLeft w:val="0"/>
                                                                                                  <w:marRight w:val="0"/>
                                                                                                  <w:marTop w:val="0"/>
                                                                                                  <w:marBottom w:val="0"/>
                                                                                                  <w:divBdr>
                                                                                                    <w:top w:val="none" w:sz="0" w:space="0" w:color="auto"/>
                                                                                                    <w:left w:val="none" w:sz="0" w:space="0" w:color="auto"/>
                                                                                                    <w:bottom w:val="none" w:sz="0" w:space="0" w:color="auto"/>
                                                                                                    <w:right w:val="none" w:sz="0" w:space="0" w:color="auto"/>
                                                                                                  </w:divBdr>
                                                                                                </w:div>
                                                                                                <w:div w:id="173010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88238030">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005206125">
      <w:marLeft w:val="0"/>
      <w:marRight w:val="0"/>
      <w:marTop w:val="0"/>
      <w:marBottom w:val="0"/>
      <w:divBdr>
        <w:top w:val="none" w:sz="0" w:space="0" w:color="auto"/>
        <w:left w:val="none" w:sz="0" w:space="0" w:color="auto"/>
        <w:bottom w:val="none" w:sz="0" w:space="0" w:color="auto"/>
        <w:right w:val="none" w:sz="0" w:space="0" w:color="auto"/>
      </w:divBdr>
    </w:div>
    <w:div w:id="2022124099">
      <w:marLeft w:val="0"/>
      <w:marRight w:val="0"/>
      <w:marTop w:val="0"/>
      <w:marBottom w:val="0"/>
      <w:divBdr>
        <w:top w:val="none" w:sz="0" w:space="0" w:color="auto"/>
        <w:left w:val="none" w:sz="0" w:space="0" w:color="auto"/>
        <w:bottom w:val="none" w:sz="0" w:space="0" w:color="auto"/>
        <w:right w:val="none" w:sz="0" w:space="0" w:color="auto"/>
      </w:divBdr>
    </w:div>
    <w:div w:id="2032413433">
      <w:marLeft w:val="0"/>
      <w:marRight w:val="0"/>
      <w:marTop w:val="0"/>
      <w:marBottom w:val="0"/>
      <w:divBdr>
        <w:top w:val="none" w:sz="0" w:space="0" w:color="auto"/>
        <w:left w:val="none" w:sz="0" w:space="0" w:color="auto"/>
        <w:bottom w:val="none" w:sz="0" w:space="0" w:color="auto"/>
        <w:right w:val="none" w:sz="0" w:space="0" w:color="auto"/>
      </w:divBdr>
    </w:div>
    <w:div w:id="2044555494">
      <w:bodyDiv w:val="1"/>
      <w:marLeft w:val="0"/>
      <w:marRight w:val="0"/>
      <w:marTop w:val="0"/>
      <w:marBottom w:val="0"/>
      <w:divBdr>
        <w:top w:val="none" w:sz="0" w:space="0" w:color="auto"/>
        <w:left w:val="none" w:sz="0" w:space="0" w:color="auto"/>
        <w:bottom w:val="none" w:sz="0" w:space="0" w:color="auto"/>
        <w:right w:val="none" w:sz="0" w:space="0" w:color="auto"/>
      </w:divBdr>
    </w:div>
    <w:div w:id="2058241662">
      <w:bodyDiv w:val="1"/>
      <w:marLeft w:val="0"/>
      <w:marRight w:val="0"/>
      <w:marTop w:val="0"/>
      <w:marBottom w:val="0"/>
      <w:divBdr>
        <w:top w:val="none" w:sz="0" w:space="0" w:color="auto"/>
        <w:left w:val="none" w:sz="0" w:space="0" w:color="auto"/>
        <w:bottom w:val="none" w:sz="0" w:space="0" w:color="auto"/>
        <w:right w:val="none" w:sz="0" w:space="0" w:color="auto"/>
      </w:divBdr>
    </w:div>
    <w:div w:id="2074311252">
      <w:bodyDiv w:val="1"/>
      <w:marLeft w:val="0"/>
      <w:marRight w:val="0"/>
      <w:marTop w:val="0"/>
      <w:marBottom w:val="0"/>
      <w:divBdr>
        <w:top w:val="none" w:sz="0" w:space="0" w:color="auto"/>
        <w:left w:val="none" w:sz="0" w:space="0" w:color="auto"/>
        <w:bottom w:val="none" w:sz="0" w:space="0" w:color="auto"/>
        <w:right w:val="none" w:sz="0" w:space="0" w:color="auto"/>
      </w:divBdr>
      <w:divsChild>
        <w:div w:id="596518874">
          <w:marLeft w:val="0"/>
          <w:marRight w:val="0"/>
          <w:marTop w:val="0"/>
          <w:marBottom w:val="0"/>
          <w:divBdr>
            <w:top w:val="none" w:sz="0" w:space="0" w:color="auto"/>
            <w:left w:val="none" w:sz="0" w:space="0" w:color="auto"/>
            <w:bottom w:val="none" w:sz="0" w:space="0" w:color="auto"/>
            <w:right w:val="none" w:sz="0" w:space="0" w:color="auto"/>
          </w:divBdr>
          <w:divsChild>
            <w:div w:id="958874309">
              <w:marLeft w:val="0"/>
              <w:marRight w:val="0"/>
              <w:marTop w:val="0"/>
              <w:marBottom w:val="0"/>
              <w:divBdr>
                <w:top w:val="none" w:sz="0" w:space="0" w:color="auto"/>
                <w:left w:val="none" w:sz="0" w:space="0" w:color="auto"/>
                <w:bottom w:val="none" w:sz="0" w:space="0" w:color="auto"/>
                <w:right w:val="none" w:sz="0" w:space="0" w:color="auto"/>
              </w:divBdr>
              <w:divsChild>
                <w:div w:id="1469979671">
                  <w:marLeft w:val="0"/>
                  <w:marRight w:val="0"/>
                  <w:marTop w:val="0"/>
                  <w:marBottom w:val="0"/>
                  <w:divBdr>
                    <w:top w:val="none" w:sz="0" w:space="0" w:color="auto"/>
                    <w:left w:val="none" w:sz="0" w:space="0" w:color="auto"/>
                    <w:bottom w:val="none" w:sz="0" w:space="0" w:color="auto"/>
                    <w:right w:val="none" w:sz="0" w:space="0" w:color="auto"/>
                  </w:divBdr>
                  <w:divsChild>
                    <w:div w:id="1211259192">
                      <w:marLeft w:val="0"/>
                      <w:marRight w:val="0"/>
                      <w:marTop w:val="0"/>
                      <w:marBottom w:val="0"/>
                      <w:divBdr>
                        <w:top w:val="none" w:sz="0" w:space="0" w:color="auto"/>
                        <w:left w:val="none" w:sz="0" w:space="0" w:color="auto"/>
                        <w:bottom w:val="none" w:sz="0" w:space="0" w:color="auto"/>
                        <w:right w:val="none" w:sz="0" w:space="0" w:color="auto"/>
                      </w:divBdr>
                      <w:divsChild>
                        <w:div w:id="300229620">
                          <w:marLeft w:val="0"/>
                          <w:marRight w:val="0"/>
                          <w:marTop w:val="0"/>
                          <w:marBottom w:val="0"/>
                          <w:divBdr>
                            <w:top w:val="none" w:sz="0" w:space="0" w:color="auto"/>
                            <w:left w:val="none" w:sz="0" w:space="0" w:color="auto"/>
                            <w:bottom w:val="none" w:sz="0" w:space="0" w:color="auto"/>
                            <w:right w:val="none" w:sz="0" w:space="0" w:color="auto"/>
                          </w:divBdr>
                          <w:divsChild>
                            <w:div w:id="1779905673">
                              <w:marLeft w:val="0"/>
                              <w:marRight w:val="0"/>
                              <w:marTop w:val="0"/>
                              <w:marBottom w:val="0"/>
                              <w:divBdr>
                                <w:top w:val="none" w:sz="0" w:space="0" w:color="auto"/>
                                <w:left w:val="none" w:sz="0" w:space="0" w:color="auto"/>
                                <w:bottom w:val="none" w:sz="0" w:space="0" w:color="auto"/>
                                <w:right w:val="none" w:sz="0" w:space="0" w:color="auto"/>
                              </w:divBdr>
                              <w:divsChild>
                                <w:div w:id="1132283234">
                                  <w:marLeft w:val="0"/>
                                  <w:marRight w:val="0"/>
                                  <w:marTop w:val="0"/>
                                  <w:marBottom w:val="0"/>
                                  <w:divBdr>
                                    <w:top w:val="none" w:sz="0" w:space="0" w:color="auto"/>
                                    <w:left w:val="none" w:sz="0" w:space="0" w:color="auto"/>
                                    <w:bottom w:val="none" w:sz="0" w:space="0" w:color="auto"/>
                                    <w:right w:val="none" w:sz="0" w:space="0" w:color="auto"/>
                                  </w:divBdr>
                                  <w:divsChild>
                                    <w:div w:id="860242066">
                                      <w:marLeft w:val="0"/>
                                      <w:marRight w:val="0"/>
                                      <w:marTop w:val="0"/>
                                      <w:marBottom w:val="0"/>
                                      <w:divBdr>
                                        <w:top w:val="none" w:sz="0" w:space="0" w:color="auto"/>
                                        <w:left w:val="none" w:sz="0" w:space="0" w:color="auto"/>
                                        <w:bottom w:val="none" w:sz="0" w:space="0" w:color="auto"/>
                                        <w:right w:val="none" w:sz="0" w:space="0" w:color="auto"/>
                                      </w:divBdr>
                                      <w:divsChild>
                                        <w:div w:id="1534616244">
                                          <w:marLeft w:val="0"/>
                                          <w:marRight w:val="0"/>
                                          <w:marTop w:val="0"/>
                                          <w:marBottom w:val="0"/>
                                          <w:divBdr>
                                            <w:top w:val="none" w:sz="0" w:space="0" w:color="auto"/>
                                            <w:left w:val="none" w:sz="0" w:space="0" w:color="auto"/>
                                            <w:bottom w:val="none" w:sz="0" w:space="0" w:color="auto"/>
                                            <w:right w:val="none" w:sz="0" w:space="0" w:color="auto"/>
                                          </w:divBdr>
                                          <w:divsChild>
                                            <w:div w:id="71898860">
                                              <w:marLeft w:val="0"/>
                                              <w:marRight w:val="0"/>
                                              <w:marTop w:val="0"/>
                                              <w:marBottom w:val="0"/>
                                              <w:divBdr>
                                                <w:top w:val="none" w:sz="0" w:space="0" w:color="auto"/>
                                                <w:left w:val="none" w:sz="0" w:space="0" w:color="auto"/>
                                                <w:bottom w:val="none" w:sz="0" w:space="0" w:color="auto"/>
                                                <w:right w:val="none" w:sz="0" w:space="0" w:color="auto"/>
                                              </w:divBdr>
                                              <w:divsChild>
                                                <w:div w:id="814176522">
                                                  <w:marLeft w:val="0"/>
                                                  <w:marRight w:val="0"/>
                                                  <w:marTop w:val="0"/>
                                                  <w:marBottom w:val="0"/>
                                                  <w:divBdr>
                                                    <w:top w:val="none" w:sz="0" w:space="0" w:color="auto"/>
                                                    <w:left w:val="none" w:sz="0" w:space="0" w:color="auto"/>
                                                    <w:bottom w:val="none" w:sz="0" w:space="0" w:color="auto"/>
                                                    <w:right w:val="none" w:sz="0" w:space="0" w:color="auto"/>
                                                  </w:divBdr>
                                                  <w:divsChild>
                                                    <w:div w:id="1692563896">
                                                      <w:marLeft w:val="0"/>
                                                      <w:marRight w:val="0"/>
                                                      <w:marTop w:val="0"/>
                                                      <w:marBottom w:val="0"/>
                                                      <w:divBdr>
                                                        <w:top w:val="single" w:sz="6" w:space="0" w:color="ABABAB"/>
                                                        <w:left w:val="single" w:sz="6" w:space="0" w:color="ABABAB"/>
                                                        <w:bottom w:val="none" w:sz="0" w:space="0" w:color="auto"/>
                                                        <w:right w:val="single" w:sz="6" w:space="0" w:color="ABABAB"/>
                                                      </w:divBdr>
                                                      <w:divsChild>
                                                        <w:div w:id="291062788">
                                                          <w:marLeft w:val="0"/>
                                                          <w:marRight w:val="0"/>
                                                          <w:marTop w:val="0"/>
                                                          <w:marBottom w:val="0"/>
                                                          <w:divBdr>
                                                            <w:top w:val="none" w:sz="0" w:space="0" w:color="auto"/>
                                                            <w:left w:val="none" w:sz="0" w:space="0" w:color="auto"/>
                                                            <w:bottom w:val="none" w:sz="0" w:space="0" w:color="auto"/>
                                                            <w:right w:val="none" w:sz="0" w:space="0" w:color="auto"/>
                                                          </w:divBdr>
                                                          <w:divsChild>
                                                            <w:div w:id="120735232">
                                                              <w:marLeft w:val="0"/>
                                                              <w:marRight w:val="0"/>
                                                              <w:marTop w:val="0"/>
                                                              <w:marBottom w:val="0"/>
                                                              <w:divBdr>
                                                                <w:top w:val="none" w:sz="0" w:space="0" w:color="auto"/>
                                                                <w:left w:val="none" w:sz="0" w:space="0" w:color="auto"/>
                                                                <w:bottom w:val="none" w:sz="0" w:space="0" w:color="auto"/>
                                                                <w:right w:val="none" w:sz="0" w:space="0" w:color="auto"/>
                                                              </w:divBdr>
                                                              <w:divsChild>
                                                                <w:div w:id="248271177">
                                                                  <w:marLeft w:val="0"/>
                                                                  <w:marRight w:val="0"/>
                                                                  <w:marTop w:val="0"/>
                                                                  <w:marBottom w:val="0"/>
                                                                  <w:divBdr>
                                                                    <w:top w:val="none" w:sz="0" w:space="0" w:color="auto"/>
                                                                    <w:left w:val="none" w:sz="0" w:space="0" w:color="auto"/>
                                                                    <w:bottom w:val="none" w:sz="0" w:space="0" w:color="auto"/>
                                                                    <w:right w:val="none" w:sz="0" w:space="0" w:color="auto"/>
                                                                  </w:divBdr>
                                                                  <w:divsChild>
                                                                    <w:div w:id="223299476">
                                                                      <w:marLeft w:val="0"/>
                                                                      <w:marRight w:val="0"/>
                                                                      <w:marTop w:val="0"/>
                                                                      <w:marBottom w:val="0"/>
                                                                      <w:divBdr>
                                                                        <w:top w:val="none" w:sz="0" w:space="0" w:color="auto"/>
                                                                        <w:left w:val="none" w:sz="0" w:space="0" w:color="auto"/>
                                                                        <w:bottom w:val="none" w:sz="0" w:space="0" w:color="auto"/>
                                                                        <w:right w:val="none" w:sz="0" w:space="0" w:color="auto"/>
                                                                      </w:divBdr>
                                                                      <w:divsChild>
                                                                        <w:div w:id="1732461129">
                                                                          <w:marLeft w:val="0"/>
                                                                          <w:marRight w:val="0"/>
                                                                          <w:marTop w:val="0"/>
                                                                          <w:marBottom w:val="0"/>
                                                                          <w:divBdr>
                                                                            <w:top w:val="none" w:sz="0" w:space="0" w:color="auto"/>
                                                                            <w:left w:val="none" w:sz="0" w:space="0" w:color="auto"/>
                                                                            <w:bottom w:val="none" w:sz="0" w:space="0" w:color="auto"/>
                                                                            <w:right w:val="none" w:sz="0" w:space="0" w:color="auto"/>
                                                                          </w:divBdr>
                                                                          <w:divsChild>
                                                                            <w:div w:id="129052564">
                                                                              <w:marLeft w:val="0"/>
                                                                              <w:marRight w:val="0"/>
                                                                              <w:marTop w:val="0"/>
                                                                              <w:marBottom w:val="0"/>
                                                                              <w:divBdr>
                                                                                <w:top w:val="none" w:sz="0" w:space="0" w:color="auto"/>
                                                                                <w:left w:val="none" w:sz="0" w:space="0" w:color="auto"/>
                                                                                <w:bottom w:val="none" w:sz="0" w:space="0" w:color="auto"/>
                                                                                <w:right w:val="none" w:sz="0" w:space="0" w:color="auto"/>
                                                                              </w:divBdr>
                                                                              <w:divsChild>
                                                                                <w:div w:id="531652140">
                                                                                  <w:marLeft w:val="0"/>
                                                                                  <w:marRight w:val="0"/>
                                                                                  <w:marTop w:val="0"/>
                                                                                  <w:marBottom w:val="0"/>
                                                                                  <w:divBdr>
                                                                                    <w:top w:val="none" w:sz="0" w:space="0" w:color="auto"/>
                                                                                    <w:left w:val="none" w:sz="0" w:space="0" w:color="auto"/>
                                                                                    <w:bottom w:val="none" w:sz="0" w:space="0" w:color="auto"/>
                                                                                    <w:right w:val="none" w:sz="0" w:space="0" w:color="auto"/>
                                                                                  </w:divBdr>
                                                                                  <w:divsChild>
                                                                                    <w:div w:id="2064477670">
                                                                                      <w:marLeft w:val="0"/>
                                                                                      <w:marRight w:val="0"/>
                                                                                      <w:marTop w:val="0"/>
                                                                                      <w:marBottom w:val="0"/>
                                                                                      <w:divBdr>
                                                                                        <w:top w:val="none" w:sz="0" w:space="0" w:color="auto"/>
                                                                                        <w:left w:val="none" w:sz="0" w:space="0" w:color="auto"/>
                                                                                        <w:bottom w:val="none" w:sz="0" w:space="0" w:color="auto"/>
                                                                                        <w:right w:val="none" w:sz="0" w:space="0" w:color="auto"/>
                                                                                      </w:divBdr>
                                                                                    </w:div>
                                                                                    <w:div w:id="707951172">
                                                                                      <w:marLeft w:val="0"/>
                                                                                      <w:marRight w:val="0"/>
                                                                                      <w:marTop w:val="0"/>
                                                                                      <w:marBottom w:val="0"/>
                                                                                      <w:divBdr>
                                                                                        <w:top w:val="none" w:sz="0" w:space="0" w:color="auto"/>
                                                                                        <w:left w:val="none" w:sz="0" w:space="0" w:color="auto"/>
                                                                                        <w:bottom w:val="none" w:sz="0" w:space="0" w:color="auto"/>
                                                                                        <w:right w:val="none" w:sz="0" w:space="0" w:color="auto"/>
                                                                                      </w:divBdr>
                                                                                    </w:div>
                                                                                  </w:divsChild>
                                                                                </w:div>
                                                                                <w:div w:id="984822628">
                                                                                  <w:marLeft w:val="0"/>
                                                                                  <w:marRight w:val="0"/>
                                                                                  <w:marTop w:val="0"/>
                                                                                  <w:marBottom w:val="0"/>
                                                                                  <w:divBdr>
                                                                                    <w:top w:val="none" w:sz="0" w:space="0" w:color="auto"/>
                                                                                    <w:left w:val="none" w:sz="0" w:space="0" w:color="auto"/>
                                                                                    <w:bottom w:val="none" w:sz="0" w:space="0" w:color="auto"/>
                                                                                    <w:right w:val="none" w:sz="0" w:space="0" w:color="auto"/>
                                                                                  </w:divBdr>
                                                                                  <w:divsChild>
                                                                                    <w:div w:id="417676915">
                                                                                      <w:marLeft w:val="0"/>
                                                                                      <w:marRight w:val="0"/>
                                                                                      <w:marTop w:val="0"/>
                                                                                      <w:marBottom w:val="0"/>
                                                                                      <w:divBdr>
                                                                                        <w:top w:val="none" w:sz="0" w:space="0" w:color="auto"/>
                                                                                        <w:left w:val="none" w:sz="0" w:space="0" w:color="auto"/>
                                                                                        <w:bottom w:val="none" w:sz="0" w:space="0" w:color="auto"/>
                                                                                        <w:right w:val="none" w:sz="0" w:space="0" w:color="auto"/>
                                                                                      </w:divBdr>
                                                                                    </w:div>
                                                                                    <w:div w:id="1302266729">
                                                                                      <w:marLeft w:val="0"/>
                                                                                      <w:marRight w:val="0"/>
                                                                                      <w:marTop w:val="0"/>
                                                                                      <w:marBottom w:val="0"/>
                                                                                      <w:divBdr>
                                                                                        <w:top w:val="none" w:sz="0" w:space="0" w:color="auto"/>
                                                                                        <w:left w:val="none" w:sz="0" w:space="0" w:color="auto"/>
                                                                                        <w:bottom w:val="none" w:sz="0" w:space="0" w:color="auto"/>
                                                                                        <w:right w:val="none" w:sz="0" w:space="0" w:color="auto"/>
                                                                                      </w:divBdr>
                                                                                    </w:div>
                                                                                    <w:div w:id="179787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4742749">
      <w:marLeft w:val="0"/>
      <w:marRight w:val="0"/>
      <w:marTop w:val="0"/>
      <w:marBottom w:val="0"/>
      <w:divBdr>
        <w:top w:val="none" w:sz="0" w:space="0" w:color="auto"/>
        <w:left w:val="none" w:sz="0" w:space="0" w:color="auto"/>
        <w:bottom w:val="none" w:sz="0" w:space="0" w:color="auto"/>
        <w:right w:val="none" w:sz="0" w:space="0" w:color="auto"/>
      </w:divBdr>
    </w:div>
    <w:div w:id="211801776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5AIRPNAIUNRU-1328258698-710</_dlc_DocId>
    <_dlc_DocIdUrl xmlns="71c5aaf6-e6ce-465b-b873-5148d2a4c105">
      <Url>https://nokia.sharepoint.com/sites/c5g/5gradio/_layouts/15/DocIdRedir.aspx?ID=5AIRPNAIUNRU-1328258698-710</Url>
      <Description>5AIRPNAIUNRU-1328258698-710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A2554-EA39-4017-9242-BDD11D27752B}">
  <ds:schemaRefs>
    <ds:schemaRef ds:uri="71c5aaf6-e6ce-465b-b873-5148d2a4c105"/>
    <ds:schemaRef ds:uri="http://schemas.microsoft.com/office/infopath/2007/PartnerControls"/>
    <ds:schemaRef ds:uri="http://purl.org/dc/dcmitype/"/>
    <ds:schemaRef ds:uri="http://schemas.microsoft.com/office/2006/documentManagement/types"/>
    <ds:schemaRef ds:uri="http://purl.org/dc/elements/1.1/"/>
    <ds:schemaRef ds:uri="http://schemas.openxmlformats.org/package/2006/metadata/core-properties"/>
    <ds:schemaRef ds:uri="0b6aed8e-0313-4d17-80ff-d0e5da4931c5"/>
    <ds:schemaRef ds:uri="http://purl.org/dc/terms/"/>
    <ds:schemaRef ds:uri="3b34c8f0-1ef5-4d1e-bb66-517ce7fe735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89F863C-0DB0-4A16-BA04-B6845BD46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4.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5.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6.xml><?xml version="1.0" encoding="utf-8"?>
<ds:datastoreItem xmlns:ds="http://schemas.openxmlformats.org/officeDocument/2006/customXml" ds:itemID="{001E9C94-FC41-4438-A3A5-DCDC742D3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2402</Words>
  <Characters>14655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cp:lastPrinted>2019-04-01T08:54:00Z</cp:lastPrinted>
  <dcterms:created xsi:type="dcterms:W3CDTF">2019-11-08T10:27:00Z</dcterms:created>
  <dcterms:modified xsi:type="dcterms:W3CDTF">2019-11-08T10:27:00Z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87f543ee-dc14-41b8-adf2-8f38ff3e4c0c</vt:lpwstr>
  </property>
  <property fmtid="{D5CDD505-2E9C-101B-9397-08002B2CF9AE}" pid="4" name="AuthorIds_UIVersion_512">
    <vt:lpwstr>18279</vt:lpwstr>
  </property>
</Properties>
</file>